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62E1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62E1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62E1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62E1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теории коммуникации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1AA51E" w:rsidR="00A77598" w:rsidRPr="003070A9" w:rsidRDefault="003070A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62E1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2E17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062E17">
              <w:rPr>
                <w:rFonts w:ascii="Times New Roman" w:hAnsi="Times New Roman" w:cs="Times New Roman"/>
                <w:sz w:val="20"/>
                <w:szCs w:val="20"/>
              </w:rPr>
              <w:t>., Пряхина Анна Валентиновна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05F5738" w:rsidR="004475DA" w:rsidRPr="003070A9" w:rsidRDefault="003070A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DB7567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2E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E2F7351" w:rsidR="00D75436" w:rsidRDefault="00A568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2E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06BC311" w:rsidR="00D75436" w:rsidRDefault="00A568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2E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CF03008" w:rsidR="00D75436" w:rsidRDefault="00A568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2E1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CC2912F" w:rsidR="00D75436" w:rsidRDefault="00A568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2E1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AD2FEE2" w:rsidR="00D75436" w:rsidRDefault="00A568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2E1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4441B45" w:rsidR="00D75436" w:rsidRDefault="00A568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2E1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7A4D964" w:rsidR="00D75436" w:rsidRDefault="00A568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2E1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7372878" w:rsidR="00D75436" w:rsidRDefault="00A568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2E1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D324E1D" w:rsidR="00D75436" w:rsidRDefault="00A568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2E1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A492DAB" w:rsidR="00D75436" w:rsidRDefault="00A568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2E1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97CDC12" w:rsidR="00D75436" w:rsidRDefault="00A568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2E1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871F74F" w:rsidR="00D75436" w:rsidRDefault="00A568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2E1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1D59F7F" w:rsidR="00D75436" w:rsidRDefault="00A568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2E1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619BF7F" w:rsidR="00D75436" w:rsidRDefault="00A568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2E1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75CCE0D" w:rsidR="00D75436" w:rsidRDefault="00A568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2E1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AA5AD45" w:rsidR="00D75436" w:rsidRDefault="00A568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2E1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7A56D6B" w:rsidR="00D75436" w:rsidRDefault="00A568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2E1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62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теоретико-методологического базиса для изучения следующих за курсом основы теории коммуникации социально-коммуникационных и профессиональных дисциплин.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62E1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теории коммуникации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2635"/>
        <w:gridCol w:w="5010"/>
      </w:tblGrid>
      <w:tr w:rsidR="00751095" w:rsidRPr="00062E1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62E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62E1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62E1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62E1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62E1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2E1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62E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62E1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62E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</w:rPr>
              <w:t>ОПК-4 - Способен отвечать на запросы и потребности общества и аудитории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62E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2E17">
              <w:rPr>
                <w:rFonts w:ascii="Times New Roman" w:hAnsi="Times New Roman" w:cs="Times New Roman"/>
                <w:lang w:bidi="ru-RU"/>
              </w:rPr>
              <w:t>ОПК-4.1 - Соотносит социологические данные с запросами и потребностями общества и отдельных аудиторных групп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62E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2E17">
              <w:rPr>
                <w:rFonts w:ascii="Times New Roman" w:hAnsi="Times New Roman" w:cs="Times New Roman"/>
              </w:rPr>
              <w:t>теории социальной и массовой коммуникации, исследующие специфику массового сознания и отражающие потребности, закономерности и тенденции развития общества, различных аудиторных групп</w:t>
            </w:r>
            <w:r w:rsidRPr="00062E1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62E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062E17">
              <w:rPr>
                <w:rFonts w:ascii="Times New Roman" w:hAnsi="Times New Roman" w:cs="Times New Roman"/>
              </w:rPr>
              <w:t>адекватно применять соответствующую коммуникационную модель в построении профессиональной коммуникационной деятельности, опираясь в том числе на социологические данные</w:t>
            </w:r>
            <w:r w:rsidRPr="00062E1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62E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62E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62E17">
              <w:rPr>
                <w:rFonts w:ascii="Times New Roman" w:hAnsi="Times New Roman" w:cs="Times New Roman"/>
              </w:rPr>
              <w:t>коммуникационными моделями и механизмами эффективной коммуникации в профессиональной деятельности</w:t>
            </w:r>
            <w:r w:rsidRPr="00062E1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62E17" w14:paraId="6100B71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FAA2A" w14:textId="77777777" w:rsidR="00751095" w:rsidRPr="00062E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</w:rPr>
              <w:t xml:space="preserve">ОПК-5 - Способен учитывать в профессиональной деятельности тенденции развития </w:t>
            </w:r>
            <w:proofErr w:type="spellStart"/>
            <w:r w:rsidRPr="00062E17">
              <w:rPr>
                <w:rFonts w:ascii="Times New Roman" w:hAnsi="Times New Roman" w:cs="Times New Roman"/>
              </w:rPr>
              <w:t>медиакоммуникационных</w:t>
            </w:r>
            <w:proofErr w:type="spellEnd"/>
            <w:r w:rsidRPr="00062E17">
              <w:rPr>
                <w:rFonts w:ascii="Times New Roman" w:hAnsi="Times New Roman" w:cs="Times New Roman"/>
              </w:rPr>
              <w:t xml:space="preserve"> систем региона, страны и мира, исходя из политических и экономических механизмов их функционирования, правовых и этических норм регулирования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FE153" w14:textId="77777777" w:rsidR="00751095" w:rsidRPr="00062E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2E17">
              <w:rPr>
                <w:rFonts w:ascii="Times New Roman" w:hAnsi="Times New Roman" w:cs="Times New Roman"/>
                <w:lang w:bidi="ru-RU"/>
              </w:rPr>
              <w:t xml:space="preserve">ОПК-5.2 - Осуществляет свои профессиональные действия в сфере рекламы и связей с общественностью с учетом специфики коммуникационных процессов и механизмов функционирования конкретной </w:t>
            </w:r>
            <w:proofErr w:type="spellStart"/>
            <w:r w:rsidRPr="00062E17">
              <w:rPr>
                <w:rFonts w:ascii="Times New Roman" w:hAnsi="Times New Roman" w:cs="Times New Roman"/>
                <w:lang w:bidi="ru-RU"/>
              </w:rPr>
              <w:t>медиакоммуникационной</w:t>
            </w:r>
            <w:proofErr w:type="spellEnd"/>
            <w:r w:rsidRPr="00062E17">
              <w:rPr>
                <w:rFonts w:ascii="Times New Roman" w:hAnsi="Times New Roman" w:cs="Times New Roman"/>
                <w:lang w:bidi="ru-RU"/>
              </w:rPr>
              <w:t xml:space="preserve"> системы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425B7" w14:textId="77777777" w:rsidR="00751095" w:rsidRPr="00062E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2E17">
              <w:rPr>
                <w:rFonts w:ascii="Times New Roman" w:hAnsi="Times New Roman" w:cs="Times New Roman"/>
              </w:rPr>
              <w:t>междисциплинарные основания теории коммуникации, отражающие закономерности и тенденции коммуникационных процессов в различных сферах общества, а также сущность функционирования коммуникационных моделей в сфере медиа</w:t>
            </w:r>
            <w:r w:rsidRPr="00062E17">
              <w:rPr>
                <w:rFonts w:ascii="Times New Roman" w:hAnsi="Times New Roman" w:cs="Times New Roman"/>
              </w:rPr>
              <w:t xml:space="preserve"> </w:t>
            </w:r>
          </w:p>
          <w:p w14:paraId="1A179B00" w14:textId="77777777" w:rsidR="00751095" w:rsidRPr="00062E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062E17">
              <w:rPr>
                <w:rFonts w:ascii="Times New Roman" w:hAnsi="Times New Roman" w:cs="Times New Roman"/>
              </w:rPr>
              <w:t xml:space="preserve">оптимально выстраивать профессиональное и межличностное взаимодействие, а также анализировать и налаживать эффективную коммуникацию с представителями других этнических, культурных и социальных групп с использованием соответствующей </w:t>
            </w:r>
            <w:proofErr w:type="spellStart"/>
            <w:r w:rsidR="00FD518F" w:rsidRPr="00062E17">
              <w:rPr>
                <w:rFonts w:ascii="Times New Roman" w:hAnsi="Times New Roman" w:cs="Times New Roman"/>
              </w:rPr>
              <w:t>медиакоммуникационной</w:t>
            </w:r>
            <w:proofErr w:type="spellEnd"/>
            <w:r w:rsidR="00FD518F" w:rsidRPr="00062E17">
              <w:rPr>
                <w:rFonts w:ascii="Times New Roman" w:hAnsi="Times New Roman" w:cs="Times New Roman"/>
              </w:rPr>
              <w:t xml:space="preserve"> системы</w:t>
            </w:r>
            <w:r w:rsidRPr="00062E17">
              <w:rPr>
                <w:rFonts w:ascii="Times New Roman" w:hAnsi="Times New Roman" w:cs="Times New Roman"/>
              </w:rPr>
              <w:t xml:space="preserve">. </w:t>
            </w:r>
          </w:p>
          <w:p w14:paraId="16A2075A" w14:textId="77777777" w:rsidR="00751095" w:rsidRPr="00062E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62E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62E17">
              <w:rPr>
                <w:rFonts w:ascii="Times New Roman" w:hAnsi="Times New Roman" w:cs="Times New Roman"/>
              </w:rPr>
              <w:t xml:space="preserve">навыками межличностной и социальной коммуникации с использованием соответствующей </w:t>
            </w:r>
            <w:proofErr w:type="spellStart"/>
            <w:r w:rsidR="00FD518F" w:rsidRPr="00062E17">
              <w:rPr>
                <w:rFonts w:ascii="Times New Roman" w:hAnsi="Times New Roman" w:cs="Times New Roman"/>
              </w:rPr>
              <w:t>медиакоммуникационной</w:t>
            </w:r>
            <w:proofErr w:type="spellEnd"/>
            <w:r w:rsidR="00FD518F" w:rsidRPr="00062E17">
              <w:rPr>
                <w:rFonts w:ascii="Times New Roman" w:hAnsi="Times New Roman" w:cs="Times New Roman"/>
              </w:rPr>
              <w:t xml:space="preserve"> системы</w:t>
            </w:r>
            <w:r w:rsidRPr="00062E1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62E1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062E1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62E1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62E1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62E1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62E1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62E1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62E1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62E1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62E17">
              <w:rPr>
                <w:rFonts w:ascii="Times New Roman" w:hAnsi="Times New Roman" w:cs="Times New Roman"/>
                <w:b/>
              </w:rPr>
              <w:t>(ак</w:t>
            </w:r>
            <w:r w:rsidR="00AE2B1A" w:rsidRPr="00062E17">
              <w:rPr>
                <w:rFonts w:ascii="Times New Roman" w:hAnsi="Times New Roman" w:cs="Times New Roman"/>
                <w:b/>
              </w:rPr>
              <w:t>адемические</w:t>
            </w:r>
            <w:r w:rsidRPr="00062E1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062E1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62E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62E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62E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62E1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62E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62E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62E1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062E1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62E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62E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62E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62E1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62E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62E1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62E1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62E1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62E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062E1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62E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2E17">
              <w:rPr>
                <w:rFonts w:ascii="Times New Roman" w:hAnsi="Times New Roman" w:cs="Times New Roman"/>
                <w:lang w:bidi="ru-RU"/>
              </w:rPr>
              <w:t>Тема 1. Теория коммуникаций и коммуникативистика.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62E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62E17">
              <w:rPr>
                <w:sz w:val="22"/>
                <w:szCs w:val="22"/>
                <w:lang w:bidi="ru-RU"/>
              </w:rPr>
              <w:t>Понятие и основные элементы, формы коммуникации как социальной, этической, профессиональной и культурной базы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62E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2E1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62E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2E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62E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62E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062E17" w14:paraId="58FA58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7CAFB4" w14:textId="77777777" w:rsidR="004475DA" w:rsidRPr="00062E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2E17">
              <w:rPr>
                <w:rFonts w:ascii="Times New Roman" w:hAnsi="Times New Roman" w:cs="Times New Roman"/>
                <w:lang w:bidi="ru-RU"/>
              </w:rPr>
              <w:t>Тема 2. Определение, сущность и формы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6D7358" w14:textId="77777777" w:rsidR="004475DA" w:rsidRPr="00062E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62E17">
              <w:rPr>
                <w:sz w:val="22"/>
                <w:szCs w:val="22"/>
                <w:lang w:bidi="ru-RU"/>
              </w:rPr>
              <w:t>Типология социальной коммуникации. Функции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EEC0A0" w14:textId="77777777" w:rsidR="004475DA" w:rsidRPr="00062E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2E1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6082CF" w14:textId="77777777" w:rsidR="004475DA" w:rsidRPr="00062E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2E1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86FA05" w14:textId="77777777" w:rsidR="004475DA" w:rsidRPr="00062E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325BD8" w14:textId="77777777" w:rsidR="004475DA" w:rsidRPr="00062E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062E17" w14:paraId="636CD1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34D4DA" w14:textId="77777777" w:rsidR="004475DA" w:rsidRPr="00062E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2E17">
              <w:rPr>
                <w:rFonts w:ascii="Times New Roman" w:hAnsi="Times New Roman" w:cs="Times New Roman"/>
                <w:lang w:bidi="ru-RU"/>
              </w:rPr>
              <w:t>Тема 3. Современные теоретические концепции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D67B19" w14:textId="77777777" w:rsidR="004475DA" w:rsidRPr="00062E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62E17">
              <w:rPr>
                <w:sz w:val="22"/>
                <w:szCs w:val="22"/>
                <w:lang w:bidi="ru-RU"/>
              </w:rPr>
              <w:t>Эволюция социальной коммуникации и современное информационное общество в многообразии культурной, политической, экономической и медийной проблематике.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3D4800" w14:textId="77777777" w:rsidR="004475DA" w:rsidRPr="00062E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2E17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FFDA48" w14:textId="77777777" w:rsidR="004475DA" w:rsidRPr="00062E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2E1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65AB10" w14:textId="77777777" w:rsidR="004475DA" w:rsidRPr="00062E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60536A" w14:textId="77777777" w:rsidR="004475DA" w:rsidRPr="00062E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062E17" w14:paraId="256FDD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B71D65" w14:textId="77777777" w:rsidR="004475DA" w:rsidRPr="00062E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2E17">
              <w:rPr>
                <w:rFonts w:ascii="Times New Roman" w:hAnsi="Times New Roman" w:cs="Times New Roman"/>
                <w:lang w:bidi="ru-RU"/>
              </w:rPr>
              <w:t>Тема 4. Процессно-информационный подход к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EF8E72" w14:textId="77777777" w:rsidR="004475DA" w:rsidRPr="00062E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62E17">
              <w:rPr>
                <w:sz w:val="22"/>
                <w:szCs w:val="22"/>
                <w:lang w:bidi="ru-RU"/>
              </w:rPr>
              <w:t>Общая характеристика. Модель коммуникации Г. Лассуэлла. Математическая модель Шеннона-Уивера. Модель Дж. Гербнера. Социально-психологическая модель Ньюкомба. Интегральная модель Б. Вестли и М. Маклина. Трансакционная модель.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3894B0" w14:textId="77777777" w:rsidR="004475DA" w:rsidRPr="00062E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2E1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AD05B7" w14:textId="77777777" w:rsidR="004475DA" w:rsidRPr="00062E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2E17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C13F43" w14:textId="77777777" w:rsidR="004475DA" w:rsidRPr="00062E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A49187" w14:textId="77777777" w:rsidR="004475DA" w:rsidRPr="00062E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062E17" w14:paraId="7FE621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A3BC47" w14:textId="77777777" w:rsidR="004475DA" w:rsidRPr="00062E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2E17">
              <w:rPr>
                <w:rFonts w:ascii="Times New Roman" w:hAnsi="Times New Roman" w:cs="Times New Roman"/>
                <w:lang w:bidi="ru-RU"/>
              </w:rPr>
              <w:t>Тема 5. Семиотический подход к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7ABE51" w14:textId="77777777" w:rsidR="004475DA" w:rsidRPr="00062E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62E17">
              <w:rPr>
                <w:sz w:val="22"/>
                <w:szCs w:val="22"/>
                <w:lang w:bidi="ru-RU"/>
              </w:rPr>
              <w:t>Семиотика. Синтактика, семантика, прагматика. Структурно-лингвистическое направление. Концепция знака Де Соссюра. Логико-философское направление. Модель знака. Семиотическая модель Ч. Пирса.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E4110E" w14:textId="77777777" w:rsidR="004475DA" w:rsidRPr="00062E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2E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6F0194" w14:textId="77777777" w:rsidR="004475DA" w:rsidRPr="00062E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2E17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9C6D25" w14:textId="77777777" w:rsidR="004475DA" w:rsidRPr="00062E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14113D" w14:textId="77777777" w:rsidR="004475DA" w:rsidRPr="00062E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062E1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62E1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62E1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62E1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62E1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062E1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62E1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62E1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62E1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62E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62E1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62E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62E17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62E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62E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62E17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15"/>
        <w:gridCol w:w="2271"/>
      </w:tblGrid>
      <w:tr w:rsidR="00262CF0" w:rsidRPr="00062E17" w14:paraId="5F00FF08" w14:textId="77777777" w:rsidTr="00062E17">
        <w:trPr>
          <w:trHeight w:val="641"/>
        </w:trPr>
        <w:tc>
          <w:tcPr>
            <w:tcW w:w="3874" w:type="pct"/>
            <w:shd w:val="clear" w:color="auto" w:fill="auto"/>
            <w:vAlign w:val="center"/>
            <w:hideMark/>
          </w:tcPr>
          <w:p w14:paraId="32DEE01C" w14:textId="6DE4B03A" w:rsidR="00262CF0" w:rsidRPr="00062E1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62E1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1C1EA733" w14:textId="77777777" w:rsidR="00262CF0" w:rsidRPr="00062E1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62E1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070A9" w14:paraId="1433EE91" w14:textId="77777777" w:rsidTr="00062E17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31B092F5" w14:textId="4DED7782" w:rsidR="00262CF0" w:rsidRPr="00062E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62E17">
              <w:rPr>
                <w:rFonts w:ascii="Times New Roman" w:hAnsi="Times New Roman" w:cs="Times New Roman"/>
              </w:rPr>
              <w:t>Гавра, Д. П.  Основы теории коммуникации</w:t>
            </w:r>
            <w:proofErr w:type="gramStart"/>
            <w:r w:rsidRPr="00062E1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62E17">
              <w:rPr>
                <w:rFonts w:ascii="Times New Roman" w:hAnsi="Times New Roman" w:cs="Times New Roman"/>
              </w:rPr>
              <w:t xml:space="preserve"> учебник для вузов / Д. П. Гавра. — 2-е изд., </w:t>
            </w:r>
            <w:proofErr w:type="spellStart"/>
            <w:r w:rsidRPr="00062E17">
              <w:rPr>
                <w:rFonts w:ascii="Times New Roman" w:hAnsi="Times New Roman" w:cs="Times New Roman"/>
              </w:rPr>
              <w:t>испр</w:t>
            </w:r>
            <w:proofErr w:type="spellEnd"/>
            <w:r w:rsidRPr="00062E17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062E1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62E17">
              <w:rPr>
                <w:rFonts w:ascii="Times New Roman" w:hAnsi="Times New Roman" w:cs="Times New Roman"/>
              </w:rPr>
              <w:t xml:space="preserve">, 2025. — 231 с. — (Высшее образование). — </w:t>
            </w:r>
            <w:r w:rsidRPr="00062E17">
              <w:rPr>
                <w:rFonts w:ascii="Times New Roman" w:hAnsi="Times New Roman" w:cs="Times New Roman"/>
                <w:lang w:val="en-US"/>
              </w:rPr>
              <w:t>ISBN</w:t>
            </w:r>
            <w:r w:rsidRPr="00062E17">
              <w:rPr>
                <w:rFonts w:ascii="Times New Roman" w:hAnsi="Times New Roman" w:cs="Times New Roman"/>
              </w:rPr>
              <w:t xml:space="preserve"> 978-5-534-06317-2.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25965B29" w14:textId="0CF2FFC1" w:rsidR="00262CF0" w:rsidRPr="00062E17" w:rsidRDefault="00A5687C" w:rsidP="00062E1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anchor="page/1" w:history="1">
              <w:r w:rsidR="00984247" w:rsidRPr="00062E1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https://urait.ru/viewer/osnovy ... rii-kommunikacii-560775#page/1</w:t>
              </w:r>
            </w:hyperlink>
          </w:p>
        </w:tc>
      </w:tr>
      <w:tr w:rsidR="00262CF0" w:rsidRPr="00062E17" w14:paraId="64F07793" w14:textId="77777777" w:rsidTr="00062E17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3A9101BE" w14:textId="77777777" w:rsidR="00262CF0" w:rsidRPr="00062E1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62E17">
              <w:rPr>
                <w:rFonts w:ascii="Times New Roman" w:hAnsi="Times New Roman" w:cs="Times New Roman"/>
              </w:rPr>
              <w:t xml:space="preserve">Гнатюк О.Л.  Основы теории коммуникации: учеб. пособие для студентов вузов, обучающихся по направлению </w:t>
            </w:r>
            <w:r w:rsidRPr="00062E17">
              <w:rPr>
                <w:rFonts w:ascii="Times New Roman" w:hAnsi="Times New Roman" w:cs="Times New Roman"/>
                <w:lang w:val="en-US"/>
              </w:rPr>
              <w:t>050400 "Соц</w:t>
            </w:r>
            <w:proofErr w:type="gramStart"/>
            <w:r w:rsidRPr="00062E17">
              <w:rPr>
                <w:rFonts w:ascii="Times New Roman" w:hAnsi="Times New Roman" w:cs="Times New Roman"/>
                <w:lang w:val="en-US"/>
              </w:rPr>
              <w:t>.-</w:t>
            </w:r>
            <w:proofErr w:type="spellStart"/>
            <w:proofErr w:type="gramEnd"/>
            <w:r w:rsidRPr="00062E17">
              <w:rPr>
                <w:rFonts w:ascii="Times New Roman" w:hAnsi="Times New Roman" w:cs="Times New Roman"/>
                <w:lang w:val="en-US"/>
              </w:rPr>
              <w:t>экон</w:t>
            </w:r>
            <w:proofErr w:type="spellEnd"/>
            <w:r w:rsidRPr="00062E17">
              <w:rPr>
                <w:rFonts w:ascii="Times New Roman" w:hAnsi="Times New Roman" w:cs="Times New Roman"/>
                <w:lang w:val="en-US"/>
              </w:rPr>
              <w:t>. образование" / О.Л.Гнатюк .— Москва: КноРус, 2019 .— 256 с.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67FCB674" w14:textId="77777777" w:rsidR="00262CF0" w:rsidRPr="00062E17" w:rsidRDefault="00A5687C" w:rsidP="00062E1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062E17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https://book.ru/book/931418</w:t>
              </w:r>
            </w:hyperlink>
          </w:p>
        </w:tc>
      </w:tr>
      <w:tr w:rsidR="00262CF0" w:rsidRPr="00062E17" w14:paraId="19CBD599" w14:textId="77777777" w:rsidTr="00062E17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782830C5" w14:textId="77777777" w:rsidR="00262CF0" w:rsidRPr="00062E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62E17">
              <w:rPr>
                <w:rFonts w:ascii="Times New Roman" w:hAnsi="Times New Roman" w:cs="Times New Roman"/>
              </w:rPr>
              <w:t>Коноваленко, М. Ю.  Теория коммуникации</w:t>
            </w:r>
            <w:proofErr w:type="gramStart"/>
            <w:r w:rsidRPr="00062E1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62E17">
              <w:rPr>
                <w:rFonts w:ascii="Times New Roman" w:hAnsi="Times New Roman" w:cs="Times New Roman"/>
              </w:rPr>
              <w:t xml:space="preserve"> учебник для вузов / М. Ю. Коноваленко, В. А. Коноваленко. — 2-е изд., </w:t>
            </w:r>
            <w:proofErr w:type="spellStart"/>
            <w:r w:rsidRPr="00062E17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062E17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062E1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62E17">
              <w:rPr>
                <w:rFonts w:ascii="Times New Roman" w:hAnsi="Times New Roman" w:cs="Times New Roman"/>
              </w:rPr>
              <w:t>, 2025. — 415 с.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38E3E4C3" w14:textId="77777777" w:rsidR="00262CF0" w:rsidRPr="00062E17" w:rsidRDefault="00A5687C" w:rsidP="00062E1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4" w:anchor="page/1" w:history="1">
              <w:r w:rsidR="00984247" w:rsidRPr="00062E17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https://urait.ru/viewer/teoriya-kommunikacii-559816#page/1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B56D26B" w14:textId="77777777" w:rsidTr="007B550D">
        <w:tc>
          <w:tcPr>
            <w:tcW w:w="9345" w:type="dxa"/>
          </w:tcPr>
          <w:p w14:paraId="3BCE10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F1BD49F" w14:textId="77777777" w:rsidTr="007B550D">
        <w:tc>
          <w:tcPr>
            <w:tcW w:w="9345" w:type="dxa"/>
          </w:tcPr>
          <w:p w14:paraId="7CD33E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E17ABE5" w14:textId="77777777" w:rsidTr="007B550D">
        <w:tc>
          <w:tcPr>
            <w:tcW w:w="9345" w:type="dxa"/>
          </w:tcPr>
          <w:p w14:paraId="79B8B5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6FD0DE5" w14:textId="77777777" w:rsidTr="007B550D">
        <w:tc>
          <w:tcPr>
            <w:tcW w:w="9345" w:type="dxa"/>
          </w:tcPr>
          <w:p w14:paraId="2D2A33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5687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6663"/>
        <w:gridCol w:w="2693"/>
      </w:tblGrid>
      <w:tr w:rsidR="002C735C" w:rsidRPr="00062E17" w14:paraId="53424330" w14:textId="77777777" w:rsidTr="00062E17">
        <w:tc>
          <w:tcPr>
            <w:tcW w:w="6663" w:type="dxa"/>
            <w:shd w:val="clear" w:color="auto" w:fill="auto"/>
          </w:tcPr>
          <w:p w14:paraId="2986F8BC" w14:textId="77777777" w:rsidR="002C735C" w:rsidRPr="00062E17" w:rsidRDefault="002C735C" w:rsidP="00062E1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62E1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693" w:type="dxa"/>
            <w:shd w:val="clear" w:color="auto" w:fill="auto"/>
          </w:tcPr>
          <w:p w14:paraId="3A00FEF8" w14:textId="77777777" w:rsidR="002C735C" w:rsidRPr="00062E17" w:rsidRDefault="002C735C" w:rsidP="00062E1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62E1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62E17" w14:paraId="3B643305" w14:textId="77777777" w:rsidTr="00062E17">
        <w:tc>
          <w:tcPr>
            <w:tcW w:w="6663" w:type="dxa"/>
            <w:shd w:val="clear" w:color="auto" w:fill="auto"/>
          </w:tcPr>
          <w:p w14:paraId="30187323" w14:textId="7BAF640A" w:rsidR="002C735C" w:rsidRPr="00062E17" w:rsidRDefault="00B43524" w:rsidP="00062E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62E17">
              <w:rPr>
                <w:sz w:val="22"/>
                <w:szCs w:val="22"/>
              </w:rPr>
              <w:t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62E17">
              <w:rPr>
                <w:sz w:val="22"/>
                <w:szCs w:val="22"/>
              </w:rPr>
              <w:t xml:space="preserve"> </w:t>
            </w:r>
            <w:r w:rsidRPr="00062E17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062E17">
              <w:rPr>
                <w:sz w:val="22"/>
                <w:szCs w:val="22"/>
                <w:lang w:val="en-US"/>
              </w:rPr>
              <w:t>Universal</w:t>
            </w:r>
            <w:r w:rsidRPr="00062E17">
              <w:rPr>
                <w:sz w:val="22"/>
                <w:szCs w:val="22"/>
              </w:rPr>
              <w:t xml:space="preserve"> №1 - 4 шт.,  Компьютер </w:t>
            </w:r>
            <w:r w:rsidRPr="00062E17">
              <w:rPr>
                <w:sz w:val="22"/>
                <w:szCs w:val="22"/>
                <w:lang w:val="en-US"/>
              </w:rPr>
              <w:t>Intel</w:t>
            </w:r>
            <w:r w:rsidRPr="00062E17">
              <w:rPr>
                <w:sz w:val="22"/>
                <w:szCs w:val="22"/>
              </w:rPr>
              <w:t xml:space="preserve"> </w:t>
            </w:r>
            <w:proofErr w:type="spellStart"/>
            <w:r w:rsidRPr="00062E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2E17">
              <w:rPr>
                <w:sz w:val="22"/>
                <w:szCs w:val="22"/>
              </w:rPr>
              <w:t xml:space="preserve">3-2100 2.4 </w:t>
            </w:r>
            <w:proofErr w:type="spellStart"/>
            <w:r w:rsidRPr="00062E1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62E17">
              <w:rPr>
                <w:sz w:val="22"/>
                <w:szCs w:val="22"/>
              </w:rPr>
              <w:t>/4 4</w:t>
            </w:r>
            <w:r w:rsidRPr="00062E17">
              <w:rPr>
                <w:sz w:val="22"/>
                <w:szCs w:val="22"/>
                <w:lang w:val="en-US"/>
              </w:rPr>
              <w:t>Gb</w:t>
            </w:r>
            <w:r w:rsidRPr="00062E17">
              <w:rPr>
                <w:sz w:val="22"/>
                <w:szCs w:val="22"/>
              </w:rPr>
              <w:t>/500</w:t>
            </w:r>
            <w:r w:rsidRPr="00062E17">
              <w:rPr>
                <w:sz w:val="22"/>
                <w:szCs w:val="22"/>
                <w:lang w:val="en-US"/>
              </w:rPr>
              <w:t>Gb</w:t>
            </w:r>
            <w:r w:rsidRPr="00062E17">
              <w:rPr>
                <w:sz w:val="22"/>
                <w:szCs w:val="22"/>
              </w:rPr>
              <w:t>/</w:t>
            </w:r>
            <w:r w:rsidRPr="00062E17">
              <w:rPr>
                <w:sz w:val="22"/>
                <w:szCs w:val="22"/>
                <w:lang w:val="en-US"/>
              </w:rPr>
              <w:t>Acer</w:t>
            </w:r>
            <w:r w:rsidRPr="00062E17">
              <w:rPr>
                <w:sz w:val="22"/>
                <w:szCs w:val="22"/>
              </w:rPr>
              <w:t xml:space="preserve"> </w:t>
            </w:r>
            <w:r w:rsidRPr="00062E17">
              <w:rPr>
                <w:sz w:val="22"/>
                <w:szCs w:val="22"/>
                <w:lang w:val="en-US"/>
              </w:rPr>
              <w:t>V</w:t>
            </w:r>
            <w:r w:rsidRPr="00062E17">
              <w:rPr>
                <w:sz w:val="22"/>
                <w:szCs w:val="22"/>
              </w:rPr>
              <w:t xml:space="preserve">193 19" - 10 шт., Моноблок </w:t>
            </w:r>
            <w:r w:rsidRPr="00062E17">
              <w:rPr>
                <w:sz w:val="22"/>
                <w:szCs w:val="22"/>
                <w:lang w:val="en-US"/>
              </w:rPr>
              <w:t>AIO</w:t>
            </w:r>
            <w:r w:rsidRPr="00062E17">
              <w:rPr>
                <w:sz w:val="22"/>
                <w:szCs w:val="22"/>
              </w:rPr>
              <w:t xml:space="preserve"> </w:t>
            </w:r>
            <w:r w:rsidRPr="00062E17">
              <w:rPr>
                <w:sz w:val="22"/>
                <w:szCs w:val="22"/>
                <w:lang w:val="en-US"/>
              </w:rPr>
              <w:t>IRU</w:t>
            </w:r>
            <w:r w:rsidRPr="00062E17">
              <w:rPr>
                <w:sz w:val="22"/>
                <w:szCs w:val="22"/>
              </w:rPr>
              <w:t xml:space="preserve"> 308 </w:t>
            </w:r>
            <w:r w:rsidRPr="00062E17">
              <w:rPr>
                <w:sz w:val="22"/>
                <w:szCs w:val="22"/>
                <w:lang w:val="en-US"/>
              </w:rPr>
              <w:t>intel</w:t>
            </w:r>
            <w:r w:rsidRPr="00062E17">
              <w:rPr>
                <w:sz w:val="22"/>
                <w:szCs w:val="22"/>
              </w:rPr>
              <w:t xml:space="preserve"> 2.8 </w:t>
            </w:r>
            <w:proofErr w:type="spellStart"/>
            <w:r w:rsidRPr="00062E1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62E17">
              <w:rPr>
                <w:sz w:val="22"/>
                <w:szCs w:val="22"/>
              </w:rPr>
              <w:t xml:space="preserve">/4 </w:t>
            </w:r>
            <w:r w:rsidRPr="00062E17">
              <w:rPr>
                <w:sz w:val="22"/>
                <w:szCs w:val="22"/>
                <w:lang w:val="en-US"/>
              </w:rPr>
              <w:t>Gb</w:t>
            </w:r>
            <w:r w:rsidRPr="00062E17">
              <w:rPr>
                <w:sz w:val="22"/>
                <w:szCs w:val="22"/>
              </w:rPr>
              <w:t>/1</w:t>
            </w:r>
            <w:r w:rsidRPr="00062E17">
              <w:rPr>
                <w:sz w:val="22"/>
                <w:szCs w:val="22"/>
                <w:lang w:val="en-US"/>
              </w:rPr>
              <w:t>Tb</w:t>
            </w:r>
            <w:r w:rsidRPr="00062E17">
              <w:rPr>
                <w:sz w:val="22"/>
                <w:szCs w:val="22"/>
              </w:rPr>
              <w:t xml:space="preserve"> - 1 шт., Сетевой коммутатор </w:t>
            </w:r>
            <w:r w:rsidRPr="00062E17">
              <w:rPr>
                <w:sz w:val="22"/>
                <w:szCs w:val="22"/>
                <w:lang w:val="en-US"/>
              </w:rPr>
              <w:t>Switch</w:t>
            </w:r>
            <w:r w:rsidRPr="00062E17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3505D25E" w14:textId="5D1F0636" w:rsidR="002C735C" w:rsidRPr="00062E17" w:rsidRDefault="00B43524" w:rsidP="00062E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62E1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062E17" w14:paraId="29A4370E" w14:textId="77777777" w:rsidTr="00062E17">
        <w:tc>
          <w:tcPr>
            <w:tcW w:w="6663" w:type="dxa"/>
            <w:shd w:val="clear" w:color="auto" w:fill="auto"/>
          </w:tcPr>
          <w:p w14:paraId="750AD664" w14:textId="129DD4F6" w:rsidR="002C735C" w:rsidRPr="00062E17" w:rsidRDefault="00B43524" w:rsidP="00062E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62E17">
              <w:rPr>
                <w:sz w:val="22"/>
                <w:szCs w:val="22"/>
              </w:rPr>
              <w:t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62E17">
              <w:rPr>
                <w:sz w:val="22"/>
                <w:szCs w:val="22"/>
              </w:rPr>
              <w:t xml:space="preserve"> </w:t>
            </w:r>
            <w:r w:rsidRPr="00062E1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062E17">
              <w:rPr>
                <w:sz w:val="22"/>
                <w:szCs w:val="22"/>
                <w:lang w:val="en-US"/>
              </w:rPr>
              <w:t>AIO</w:t>
            </w:r>
            <w:r w:rsidRPr="00062E17">
              <w:rPr>
                <w:sz w:val="22"/>
                <w:szCs w:val="22"/>
              </w:rPr>
              <w:t xml:space="preserve"> </w:t>
            </w:r>
            <w:r w:rsidRPr="00062E17">
              <w:rPr>
                <w:sz w:val="22"/>
                <w:szCs w:val="22"/>
                <w:lang w:val="en-US"/>
              </w:rPr>
              <w:t>IRU</w:t>
            </w:r>
            <w:r w:rsidRPr="00062E17">
              <w:rPr>
                <w:sz w:val="22"/>
                <w:szCs w:val="22"/>
              </w:rPr>
              <w:t xml:space="preserve"> 308 </w:t>
            </w:r>
            <w:r w:rsidRPr="00062E17">
              <w:rPr>
                <w:sz w:val="22"/>
                <w:szCs w:val="22"/>
                <w:lang w:val="en-US"/>
              </w:rPr>
              <w:t>intel</w:t>
            </w:r>
            <w:r w:rsidRPr="00062E17">
              <w:rPr>
                <w:sz w:val="22"/>
                <w:szCs w:val="22"/>
              </w:rPr>
              <w:t xml:space="preserve"> 2.8 </w:t>
            </w:r>
            <w:proofErr w:type="spellStart"/>
            <w:r w:rsidRPr="00062E1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62E17">
              <w:rPr>
                <w:sz w:val="22"/>
                <w:szCs w:val="22"/>
              </w:rPr>
              <w:t xml:space="preserve">/4 </w:t>
            </w:r>
            <w:r w:rsidRPr="00062E17">
              <w:rPr>
                <w:sz w:val="22"/>
                <w:szCs w:val="22"/>
                <w:lang w:val="en-US"/>
              </w:rPr>
              <w:t>Gb</w:t>
            </w:r>
            <w:r w:rsidRPr="00062E17">
              <w:rPr>
                <w:sz w:val="22"/>
                <w:szCs w:val="22"/>
              </w:rPr>
              <w:t>/1</w:t>
            </w:r>
            <w:r w:rsidRPr="00062E17">
              <w:rPr>
                <w:sz w:val="22"/>
                <w:szCs w:val="22"/>
                <w:lang w:val="en-US"/>
              </w:rPr>
              <w:t>Tb</w:t>
            </w:r>
            <w:r w:rsidRPr="00062E17">
              <w:rPr>
                <w:sz w:val="22"/>
                <w:szCs w:val="22"/>
              </w:rPr>
              <w:t xml:space="preserve"> - 12 шт., Ноутбук </w:t>
            </w:r>
            <w:r w:rsidRPr="00062E17">
              <w:rPr>
                <w:sz w:val="22"/>
                <w:szCs w:val="22"/>
                <w:lang w:val="en-US"/>
              </w:rPr>
              <w:t>HP</w:t>
            </w:r>
            <w:r w:rsidRPr="00062E17">
              <w:rPr>
                <w:sz w:val="22"/>
                <w:szCs w:val="22"/>
              </w:rPr>
              <w:t xml:space="preserve"> 250 </w:t>
            </w:r>
            <w:r w:rsidRPr="00062E17">
              <w:rPr>
                <w:sz w:val="22"/>
                <w:szCs w:val="22"/>
                <w:lang w:val="en-US"/>
              </w:rPr>
              <w:t>G</w:t>
            </w:r>
            <w:r w:rsidRPr="00062E17">
              <w:rPr>
                <w:sz w:val="22"/>
                <w:szCs w:val="22"/>
              </w:rPr>
              <w:t>6 1</w:t>
            </w:r>
            <w:r w:rsidRPr="00062E17">
              <w:rPr>
                <w:sz w:val="22"/>
                <w:szCs w:val="22"/>
                <w:lang w:val="en-US"/>
              </w:rPr>
              <w:t>WY</w:t>
            </w:r>
            <w:r w:rsidRPr="00062E17">
              <w:rPr>
                <w:sz w:val="22"/>
                <w:szCs w:val="22"/>
              </w:rPr>
              <w:t>58</w:t>
            </w:r>
            <w:r w:rsidRPr="00062E17">
              <w:rPr>
                <w:sz w:val="22"/>
                <w:szCs w:val="22"/>
                <w:lang w:val="en-US"/>
              </w:rPr>
              <w:t>EA</w:t>
            </w:r>
            <w:r w:rsidRPr="00062E17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062E17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062E17">
              <w:rPr>
                <w:sz w:val="22"/>
                <w:szCs w:val="22"/>
              </w:rPr>
              <w:t xml:space="preserve"> </w:t>
            </w:r>
            <w:r w:rsidRPr="00062E17">
              <w:rPr>
                <w:sz w:val="22"/>
                <w:szCs w:val="22"/>
                <w:lang w:val="en-US"/>
              </w:rPr>
              <w:t>SLH</w:t>
            </w:r>
            <w:r w:rsidRPr="00062E17">
              <w:rPr>
                <w:sz w:val="22"/>
                <w:szCs w:val="22"/>
              </w:rPr>
              <w:t xml:space="preserve">07 с кабелем </w:t>
            </w:r>
            <w:r w:rsidRPr="00062E17">
              <w:rPr>
                <w:sz w:val="22"/>
                <w:szCs w:val="22"/>
                <w:lang w:val="en-US"/>
              </w:rPr>
              <w:t>RJ</w:t>
            </w:r>
            <w:r w:rsidRPr="00062E17">
              <w:rPr>
                <w:sz w:val="22"/>
                <w:szCs w:val="22"/>
              </w:rPr>
              <w:t xml:space="preserve">11 - </w:t>
            </w:r>
            <w:r w:rsidRPr="00062E17">
              <w:rPr>
                <w:sz w:val="22"/>
                <w:szCs w:val="22"/>
                <w:lang w:val="en-US"/>
              </w:rPr>
              <w:t>USB</w:t>
            </w:r>
            <w:r w:rsidRPr="00062E17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3BCFB01E" w14:textId="77777777" w:rsidR="002C735C" w:rsidRPr="00062E17" w:rsidRDefault="00B43524" w:rsidP="00062E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62E1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062E17" w14:paraId="44A35F70" w14:textId="77777777" w:rsidTr="00062E17">
        <w:tc>
          <w:tcPr>
            <w:tcW w:w="6663" w:type="dxa"/>
            <w:shd w:val="clear" w:color="auto" w:fill="auto"/>
          </w:tcPr>
          <w:p w14:paraId="1BE0EADB" w14:textId="4BFFA8A0" w:rsidR="002C735C" w:rsidRPr="00062E17" w:rsidRDefault="00B43524" w:rsidP="00062E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62E17">
              <w:rPr>
                <w:sz w:val="22"/>
                <w:szCs w:val="22"/>
              </w:rPr>
              <w:t>Ауд. 333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62E17">
              <w:rPr>
                <w:sz w:val="22"/>
                <w:szCs w:val="22"/>
              </w:rPr>
              <w:t xml:space="preserve"> </w:t>
            </w:r>
            <w:r w:rsidRPr="00062E17">
              <w:rPr>
                <w:sz w:val="22"/>
                <w:szCs w:val="22"/>
              </w:rPr>
              <w:t xml:space="preserve">Специализированная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062E17">
              <w:rPr>
                <w:sz w:val="22"/>
                <w:szCs w:val="22"/>
                <w:lang w:val="en-US"/>
              </w:rPr>
              <w:t>HP</w:t>
            </w:r>
            <w:r w:rsidRPr="00062E17">
              <w:rPr>
                <w:sz w:val="22"/>
                <w:szCs w:val="22"/>
              </w:rPr>
              <w:t xml:space="preserve"> 250 </w:t>
            </w:r>
            <w:r w:rsidRPr="00062E17">
              <w:rPr>
                <w:sz w:val="22"/>
                <w:szCs w:val="22"/>
                <w:lang w:val="en-US"/>
              </w:rPr>
              <w:t>G</w:t>
            </w:r>
            <w:r w:rsidRPr="00062E17">
              <w:rPr>
                <w:sz w:val="22"/>
                <w:szCs w:val="22"/>
              </w:rPr>
              <w:t>6 1</w:t>
            </w:r>
            <w:r w:rsidRPr="00062E17">
              <w:rPr>
                <w:sz w:val="22"/>
                <w:szCs w:val="22"/>
                <w:lang w:val="en-US"/>
              </w:rPr>
              <w:t>WY</w:t>
            </w:r>
            <w:r w:rsidRPr="00062E17">
              <w:rPr>
                <w:sz w:val="22"/>
                <w:szCs w:val="22"/>
              </w:rPr>
              <w:t>58</w:t>
            </w:r>
            <w:r w:rsidRPr="00062E17">
              <w:rPr>
                <w:sz w:val="22"/>
                <w:szCs w:val="22"/>
                <w:lang w:val="en-US"/>
              </w:rPr>
              <w:t>EA</w:t>
            </w:r>
            <w:r w:rsidRPr="00062E17">
              <w:rPr>
                <w:sz w:val="22"/>
                <w:szCs w:val="22"/>
              </w:rPr>
              <w:t xml:space="preserve">, Мультимедийный проектор </w:t>
            </w:r>
            <w:r w:rsidRPr="00062E17">
              <w:rPr>
                <w:sz w:val="22"/>
                <w:szCs w:val="22"/>
                <w:lang w:val="en-US"/>
              </w:rPr>
              <w:t>LG</w:t>
            </w:r>
            <w:r w:rsidRPr="00062E17">
              <w:rPr>
                <w:sz w:val="22"/>
                <w:szCs w:val="22"/>
              </w:rPr>
              <w:t xml:space="preserve"> </w:t>
            </w:r>
            <w:r w:rsidRPr="00062E17">
              <w:rPr>
                <w:sz w:val="22"/>
                <w:szCs w:val="22"/>
                <w:lang w:val="en-US"/>
              </w:rPr>
              <w:t>PF</w:t>
            </w:r>
            <w:r w:rsidRPr="00062E17">
              <w:rPr>
                <w:sz w:val="22"/>
                <w:szCs w:val="22"/>
              </w:rPr>
              <w:t>1500</w:t>
            </w:r>
            <w:r w:rsidRPr="00062E17">
              <w:rPr>
                <w:sz w:val="22"/>
                <w:szCs w:val="22"/>
                <w:lang w:val="en-US"/>
              </w:rPr>
              <w:t>G</w:t>
            </w:r>
            <w:r w:rsidRPr="00062E1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1E9E9413" w14:textId="77777777" w:rsidR="002C735C" w:rsidRPr="00062E17" w:rsidRDefault="00B43524" w:rsidP="00062E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62E1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062E17" w14:paraId="27078E41" w14:textId="77777777" w:rsidTr="00062E17">
        <w:tc>
          <w:tcPr>
            <w:tcW w:w="6663" w:type="dxa"/>
            <w:shd w:val="clear" w:color="auto" w:fill="auto"/>
          </w:tcPr>
          <w:p w14:paraId="4A9130EA" w14:textId="29F4D200" w:rsidR="002C735C" w:rsidRPr="00062E17" w:rsidRDefault="00B43524" w:rsidP="00062E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62E17">
              <w:rPr>
                <w:sz w:val="22"/>
                <w:szCs w:val="22"/>
              </w:rPr>
              <w:t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62E17">
              <w:rPr>
                <w:sz w:val="22"/>
                <w:szCs w:val="22"/>
              </w:rPr>
              <w:t xml:space="preserve"> </w:t>
            </w:r>
            <w:r w:rsidRPr="00062E17">
              <w:rPr>
                <w:sz w:val="22"/>
                <w:szCs w:val="22"/>
              </w:rPr>
              <w:t xml:space="preserve">Специализированная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 , Компьютер </w:t>
            </w:r>
            <w:r w:rsidRPr="00062E17">
              <w:rPr>
                <w:sz w:val="22"/>
                <w:szCs w:val="22"/>
                <w:lang w:val="en-US"/>
              </w:rPr>
              <w:t>Intel</w:t>
            </w:r>
            <w:r w:rsidRPr="00062E17">
              <w:rPr>
                <w:sz w:val="22"/>
                <w:szCs w:val="22"/>
              </w:rPr>
              <w:t xml:space="preserve"> </w:t>
            </w:r>
            <w:proofErr w:type="spellStart"/>
            <w:r w:rsidRPr="00062E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2E17">
              <w:rPr>
                <w:sz w:val="22"/>
                <w:szCs w:val="22"/>
              </w:rPr>
              <w:t xml:space="preserve">3-2100 2.4 </w:t>
            </w:r>
            <w:proofErr w:type="spellStart"/>
            <w:r w:rsidRPr="00062E1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62E17">
              <w:rPr>
                <w:sz w:val="22"/>
                <w:szCs w:val="22"/>
              </w:rPr>
              <w:t>/4 4</w:t>
            </w:r>
            <w:r w:rsidRPr="00062E17">
              <w:rPr>
                <w:sz w:val="22"/>
                <w:szCs w:val="22"/>
                <w:lang w:val="en-US"/>
              </w:rPr>
              <w:t>Gb</w:t>
            </w:r>
            <w:r w:rsidRPr="00062E17">
              <w:rPr>
                <w:sz w:val="22"/>
                <w:szCs w:val="22"/>
              </w:rPr>
              <w:t>/500</w:t>
            </w:r>
            <w:r w:rsidRPr="00062E17">
              <w:rPr>
                <w:sz w:val="22"/>
                <w:szCs w:val="22"/>
                <w:lang w:val="en-US"/>
              </w:rPr>
              <w:t>Gb</w:t>
            </w:r>
            <w:r w:rsidRPr="00062E17">
              <w:rPr>
                <w:sz w:val="22"/>
                <w:szCs w:val="22"/>
              </w:rPr>
              <w:t>/</w:t>
            </w:r>
            <w:r w:rsidRPr="00062E17">
              <w:rPr>
                <w:sz w:val="22"/>
                <w:szCs w:val="22"/>
                <w:lang w:val="en-US"/>
              </w:rPr>
              <w:t>Acer</w:t>
            </w:r>
            <w:r w:rsidRPr="00062E17">
              <w:rPr>
                <w:sz w:val="22"/>
                <w:szCs w:val="22"/>
              </w:rPr>
              <w:t xml:space="preserve"> </w:t>
            </w:r>
            <w:r w:rsidRPr="00062E17">
              <w:rPr>
                <w:sz w:val="22"/>
                <w:szCs w:val="22"/>
                <w:lang w:val="en-US"/>
              </w:rPr>
              <w:t>V</w:t>
            </w:r>
            <w:r w:rsidRPr="00062E17">
              <w:rPr>
                <w:sz w:val="22"/>
                <w:szCs w:val="22"/>
              </w:rPr>
              <w:t xml:space="preserve">193 19" - 1 шт.,  Проектор </w:t>
            </w:r>
            <w:r w:rsidRPr="00062E17">
              <w:rPr>
                <w:sz w:val="22"/>
                <w:szCs w:val="22"/>
                <w:lang w:val="en-US"/>
              </w:rPr>
              <w:t>NEC</w:t>
            </w:r>
            <w:r w:rsidRPr="00062E17">
              <w:rPr>
                <w:sz w:val="22"/>
                <w:szCs w:val="22"/>
              </w:rPr>
              <w:t xml:space="preserve"> М350 Х  - 1 шт., Акустическая система </w:t>
            </w:r>
            <w:r w:rsidRPr="00062E17">
              <w:rPr>
                <w:sz w:val="22"/>
                <w:szCs w:val="22"/>
                <w:lang w:val="en-US"/>
              </w:rPr>
              <w:t>JBL</w:t>
            </w:r>
            <w:r w:rsidRPr="00062E17">
              <w:rPr>
                <w:sz w:val="22"/>
                <w:szCs w:val="22"/>
              </w:rPr>
              <w:t xml:space="preserve"> </w:t>
            </w:r>
            <w:r w:rsidRPr="00062E17">
              <w:rPr>
                <w:sz w:val="22"/>
                <w:szCs w:val="22"/>
                <w:lang w:val="en-US"/>
              </w:rPr>
              <w:t>CONTROL</w:t>
            </w:r>
            <w:r w:rsidRPr="00062E17">
              <w:rPr>
                <w:sz w:val="22"/>
                <w:szCs w:val="22"/>
              </w:rPr>
              <w:t xml:space="preserve"> 25 </w:t>
            </w:r>
            <w:r w:rsidRPr="00062E17">
              <w:rPr>
                <w:sz w:val="22"/>
                <w:szCs w:val="22"/>
                <w:lang w:val="en-US"/>
              </w:rPr>
              <w:t>WH</w:t>
            </w:r>
            <w:r w:rsidRPr="00062E17">
              <w:rPr>
                <w:sz w:val="22"/>
                <w:szCs w:val="22"/>
              </w:rPr>
              <w:t xml:space="preserve"> - 2 шт., Экран с электроприводом, </w:t>
            </w:r>
            <w:r w:rsidRPr="00062E17">
              <w:rPr>
                <w:sz w:val="22"/>
                <w:szCs w:val="22"/>
                <w:lang w:val="en-US"/>
              </w:rPr>
              <w:t>DRAPER</w:t>
            </w:r>
            <w:r w:rsidRPr="00062E17">
              <w:rPr>
                <w:sz w:val="22"/>
                <w:szCs w:val="22"/>
              </w:rPr>
              <w:t xml:space="preserve">  96 - 1 шт., Микшер-усилитель (</w:t>
            </w:r>
            <w:r w:rsidRPr="00062E17">
              <w:rPr>
                <w:sz w:val="22"/>
                <w:szCs w:val="22"/>
                <w:lang w:val="en-US"/>
              </w:rPr>
              <w:t>JPA</w:t>
            </w:r>
            <w:r w:rsidRPr="00062E17">
              <w:rPr>
                <w:sz w:val="22"/>
                <w:szCs w:val="22"/>
              </w:rPr>
              <w:t>-1240</w:t>
            </w:r>
            <w:r w:rsidRPr="00062E17">
              <w:rPr>
                <w:sz w:val="22"/>
                <w:szCs w:val="22"/>
                <w:lang w:val="en-US"/>
              </w:rPr>
              <w:t>A</w:t>
            </w:r>
            <w:r w:rsidRPr="00062E17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3F0E6A0F" w14:textId="77777777" w:rsidR="002C735C" w:rsidRPr="00062E17" w:rsidRDefault="00B43524" w:rsidP="00062E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62E1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9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062E17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Объект и предмет теории коммуникации.</w:t>
            </w:r>
          </w:p>
        </w:tc>
      </w:tr>
      <w:tr w:rsidR="009E6058" w14:paraId="42C490C4" w14:textId="77777777" w:rsidTr="00062E17">
        <w:tc>
          <w:tcPr>
            <w:tcW w:w="562" w:type="dxa"/>
          </w:tcPr>
          <w:p w14:paraId="67E90E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2CD22FF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Язык и коммуникация. Понятие языковой личности в теории коммуникации.</w:t>
            </w:r>
          </w:p>
        </w:tc>
      </w:tr>
      <w:tr w:rsidR="009E6058" w14:paraId="03A18B62" w14:textId="77777777" w:rsidTr="00062E17">
        <w:tc>
          <w:tcPr>
            <w:tcW w:w="562" w:type="dxa"/>
          </w:tcPr>
          <w:p w14:paraId="09F27A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64156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Междисциплинарное основание феномена «коммуникация».</w:t>
            </w:r>
          </w:p>
        </w:tc>
      </w:tr>
      <w:tr w:rsidR="009E6058" w14:paraId="101EA2E7" w14:textId="77777777" w:rsidTr="00062E17">
        <w:tc>
          <w:tcPr>
            <w:tcW w:w="562" w:type="dxa"/>
          </w:tcPr>
          <w:p w14:paraId="676CD8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5B15BE1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 xml:space="preserve">Модель Г. </w:t>
            </w:r>
            <w:proofErr w:type="spellStart"/>
            <w:r w:rsidRPr="00062E17">
              <w:rPr>
                <w:sz w:val="23"/>
                <w:szCs w:val="23"/>
              </w:rPr>
              <w:t>Лассуэла</w:t>
            </w:r>
            <w:proofErr w:type="spellEnd"/>
            <w:r w:rsidRPr="00062E17">
              <w:rPr>
                <w:sz w:val="23"/>
                <w:szCs w:val="23"/>
              </w:rPr>
              <w:t xml:space="preserve"> и практика массовой коммуникации.</w:t>
            </w:r>
          </w:p>
        </w:tc>
      </w:tr>
      <w:tr w:rsidR="009E6058" w14:paraId="4473B4C7" w14:textId="77777777" w:rsidTr="00062E17">
        <w:tc>
          <w:tcPr>
            <w:tcW w:w="562" w:type="dxa"/>
          </w:tcPr>
          <w:p w14:paraId="025C3B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760B7B0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 xml:space="preserve">Семиотические параметры коммуникации в модели </w:t>
            </w:r>
            <w:proofErr w:type="spellStart"/>
            <w:r w:rsidRPr="00062E17">
              <w:rPr>
                <w:sz w:val="23"/>
                <w:szCs w:val="23"/>
              </w:rPr>
              <w:t>Р.Барта</w:t>
            </w:r>
            <w:proofErr w:type="spellEnd"/>
            <w:r w:rsidRPr="00062E17">
              <w:rPr>
                <w:sz w:val="23"/>
                <w:szCs w:val="23"/>
              </w:rPr>
              <w:t>.</w:t>
            </w:r>
          </w:p>
        </w:tc>
      </w:tr>
      <w:tr w:rsidR="009E6058" w14:paraId="242137EC" w14:textId="77777777" w:rsidTr="00062E17">
        <w:tc>
          <w:tcPr>
            <w:tcW w:w="562" w:type="dxa"/>
          </w:tcPr>
          <w:p w14:paraId="25EB1E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80FE06B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Энтропия и отрицательная энтропия в коммуникационном процессе.</w:t>
            </w:r>
          </w:p>
        </w:tc>
      </w:tr>
      <w:tr w:rsidR="009E6058" w14:paraId="30069BF5" w14:textId="77777777" w:rsidTr="00062E17">
        <w:tc>
          <w:tcPr>
            <w:tcW w:w="562" w:type="dxa"/>
          </w:tcPr>
          <w:p w14:paraId="296B24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E60BB85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Интерактивный фрейм в межличностной коммуникации.</w:t>
            </w:r>
          </w:p>
        </w:tc>
      </w:tr>
      <w:tr w:rsidR="009E6058" w14:paraId="2E2855C7" w14:textId="77777777" w:rsidTr="00062E17">
        <w:tc>
          <w:tcPr>
            <w:tcW w:w="562" w:type="dxa"/>
          </w:tcPr>
          <w:p w14:paraId="0899DA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152BCF9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Общее понимание коммуникации. Обыденное содержание понятия.</w:t>
            </w:r>
          </w:p>
        </w:tc>
      </w:tr>
      <w:tr w:rsidR="009E6058" w14:paraId="52A6F315" w14:textId="77777777" w:rsidTr="00062E17">
        <w:tc>
          <w:tcPr>
            <w:tcW w:w="562" w:type="dxa"/>
          </w:tcPr>
          <w:p w14:paraId="5C6F8B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440600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Массовая коммуникация и ее особенности в современном обществе.</w:t>
            </w:r>
          </w:p>
        </w:tc>
      </w:tr>
      <w:tr w:rsidR="009E6058" w14:paraId="6A3292A1" w14:textId="77777777" w:rsidTr="00062E17">
        <w:tc>
          <w:tcPr>
            <w:tcW w:w="562" w:type="dxa"/>
          </w:tcPr>
          <w:p w14:paraId="69C858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5FBDBF8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Соотношение объекта и субъекта коммуникации в коммуникационной деятельности.</w:t>
            </w:r>
          </w:p>
        </w:tc>
      </w:tr>
      <w:tr w:rsidR="009E6058" w14:paraId="2DC09175" w14:textId="77777777" w:rsidTr="00062E17">
        <w:tc>
          <w:tcPr>
            <w:tcW w:w="562" w:type="dxa"/>
          </w:tcPr>
          <w:p w14:paraId="31302D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03BB5F7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Характеристика, свойства и функции знаков.</w:t>
            </w:r>
          </w:p>
        </w:tc>
      </w:tr>
      <w:tr w:rsidR="009E6058" w14:paraId="7FFD90F7" w14:textId="77777777" w:rsidTr="00062E17">
        <w:tc>
          <w:tcPr>
            <w:tcW w:w="562" w:type="dxa"/>
          </w:tcPr>
          <w:p w14:paraId="4F990F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DEE74A4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Вербальная и невербальная формы коммуникации.</w:t>
            </w:r>
          </w:p>
        </w:tc>
      </w:tr>
      <w:tr w:rsidR="009E6058" w14:paraId="3B23C979" w14:textId="77777777" w:rsidTr="00062E17">
        <w:tc>
          <w:tcPr>
            <w:tcW w:w="562" w:type="dxa"/>
          </w:tcPr>
          <w:p w14:paraId="3DAF48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8763D8C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Основные методологические подходы в теории коммуникации.</w:t>
            </w:r>
          </w:p>
        </w:tc>
      </w:tr>
      <w:tr w:rsidR="009E6058" w14:paraId="1FD7AAC5" w14:textId="77777777" w:rsidTr="00062E17">
        <w:tc>
          <w:tcPr>
            <w:tcW w:w="562" w:type="dxa"/>
          </w:tcPr>
          <w:p w14:paraId="66F507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13A97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62E17">
              <w:rPr>
                <w:sz w:val="23"/>
                <w:szCs w:val="23"/>
              </w:rPr>
              <w:t xml:space="preserve">Субъект коммуникации. Понятие коммуникативной личности. </w:t>
            </w:r>
            <w:proofErr w:type="spellStart"/>
            <w:r>
              <w:rPr>
                <w:sz w:val="23"/>
                <w:szCs w:val="23"/>
                <w:lang w:val="en-US"/>
              </w:rPr>
              <w:t>Параметры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коммуникативной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личности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6F81313" w14:textId="77777777" w:rsidTr="00062E17">
        <w:tc>
          <w:tcPr>
            <w:tcW w:w="562" w:type="dxa"/>
          </w:tcPr>
          <w:p w14:paraId="2FBF12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03B1DEE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 xml:space="preserve">Семиотическое основание коммуникации в модели </w:t>
            </w:r>
            <w:proofErr w:type="spellStart"/>
            <w:r w:rsidRPr="00062E17">
              <w:rPr>
                <w:sz w:val="23"/>
                <w:szCs w:val="23"/>
              </w:rPr>
              <w:t>У.Эко</w:t>
            </w:r>
            <w:proofErr w:type="spellEnd"/>
            <w:r w:rsidRPr="00062E17">
              <w:rPr>
                <w:sz w:val="23"/>
                <w:szCs w:val="23"/>
              </w:rPr>
              <w:t>.</w:t>
            </w:r>
          </w:p>
        </w:tc>
      </w:tr>
      <w:tr w:rsidR="009E6058" w14:paraId="53D4C5DE" w14:textId="77777777" w:rsidTr="00062E17">
        <w:tc>
          <w:tcPr>
            <w:tcW w:w="562" w:type="dxa"/>
          </w:tcPr>
          <w:p w14:paraId="76006A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909B0EA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Коммуникативные акты: понятие и типология.</w:t>
            </w:r>
          </w:p>
        </w:tc>
      </w:tr>
      <w:tr w:rsidR="009E6058" w14:paraId="35B25111" w14:textId="77777777" w:rsidTr="00062E17">
        <w:tc>
          <w:tcPr>
            <w:tcW w:w="562" w:type="dxa"/>
          </w:tcPr>
          <w:p w14:paraId="24B7AC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569C4DE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 xml:space="preserve">Модель </w:t>
            </w:r>
            <w:proofErr w:type="spellStart"/>
            <w:r w:rsidRPr="00062E17">
              <w:rPr>
                <w:sz w:val="23"/>
                <w:szCs w:val="23"/>
              </w:rPr>
              <w:t>М.Фуко</w:t>
            </w:r>
            <w:proofErr w:type="spellEnd"/>
            <w:r w:rsidRPr="00062E17">
              <w:rPr>
                <w:sz w:val="23"/>
                <w:szCs w:val="23"/>
              </w:rPr>
              <w:t xml:space="preserve"> в теории коммуникации.</w:t>
            </w:r>
          </w:p>
        </w:tc>
      </w:tr>
      <w:tr w:rsidR="009E6058" w14:paraId="4D778C30" w14:textId="77777777" w:rsidTr="00062E17">
        <w:tc>
          <w:tcPr>
            <w:tcW w:w="562" w:type="dxa"/>
          </w:tcPr>
          <w:p w14:paraId="14DCB9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2C6BE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Коммуникативные субстанции: типология.</w:t>
            </w:r>
          </w:p>
        </w:tc>
      </w:tr>
      <w:tr w:rsidR="009E6058" w14:paraId="0FEFCD69" w14:textId="77777777" w:rsidTr="00062E17">
        <w:tc>
          <w:tcPr>
            <w:tcW w:w="562" w:type="dxa"/>
          </w:tcPr>
          <w:p w14:paraId="7E49F5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668075F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 xml:space="preserve">Понятие и структура знака. Коммуникационная модель </w:t>
            </w:r>
            <w:proofErr w:type="spellStart"/>
            <w:r w:rsidRPr="00062E17">
              <w:rPr>
                <w:sz w:val="23"/>
                <w:szCs w:val="23"/>
              </w:rPr>
              <w:t>Ч.Пирса</w:t>
            </w:r>
            <w:proofErr w:type="spellEnd"/>
            <w:r w:rsidRPr="00062E17">
              <w:rPr>
                <w:sz w:val="23"/>
                <w:szCs w:val="23"/>
              </w:rPr>
              <w:t>.</w:t>
            </w:r>
          </w:p>
        </w:tc>
      </w:tr>
      <w:tr w:rsidR="009E6058" w14:paraId="12A653A1" w14:textId="77777777" w:rsidTr="00062E17">
        <w:tc>
          <w:tcPr>
            <w:tcW w:w="562" w:type="dxa"/>
          </w:tcPr>
          <w:p w14:paraId="7DA7FF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0FDC61F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Типологии коммуникации: виды, формы, типы и функции коммуникации.</w:t>
            </w:r>
          </w:p>
        </w:tc>
      </w:tr>
      <w:tr w:rsidR="009E6058" w14:paraId="7BBD282A" w14:textId="77777777" w:rsidTr="00062E17">
        <w:tc>
          <w:tcPr>
            <w:tcW w:w="562" w:type="dxa"/>
          </w:tcPr>
          <w:p w14:paraId="11E2FC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BEDC576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 xml:space="preserve">Понятие и структура знака. Коммуникационные модели Г. Фреге, Ф. де Соссюра и С. Огдена – И. </w:t>
            </w:r>
            <w:proofErr w:type="spellStart"/>
            <w:r w:rsidRPr="00062E17">
              <w:rPr>
                <w:sz w:val="23"/>
                <w:szCs w:val="23"/>
              </w:rPr>
              <w:t>Ричардса</w:t>
            </w:r>
            <w:proofErr w:type="spellEnd"/>
            <w:r w:rsidRPr="00062E17">
              <w:rPr>
                <w:sz w:val="23"/>
                <w:szCs w:val="23"/>
              </w:rPr>
              <w:t>.</w:t>
            </w:r>
          </w:p>
        </w:tc>
      </w:tr>
      <w:tr w:rsidR="009E6058" w14:paraId="25AE7B24" w14:textId="77777777" w:rsidTr="00062E17">
        <w:tc>
          <w:tcPr>
            <w:tcW w:w="562" w:type="dxa"/>
          </w:tcPr>
          <w:p w14:paraId="22BACD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36931F5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Сущность, структура и функции социально-коммуникативных технологий.</w:t>
            </w:r>
          </w:p>
        </w:tc>
      </w:tr>
      <w:tr w:rsidR="009E6058" w14:paraId="2B0923E2" w14:textId="77777777" w:rsidTr="00062E17">
        <w:tc>
          <w:tcPr>
            <w:tcW w:w="562" w:type="dxa"/>
          </w:tcPr>
          <w:p w14:paraId="31B6E6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0BE2E75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Виды и типы социальных коммуникаций: методологические подходы и основные классификации.</w:t>
            </w:r>
          </w:p>
        </w:tc>
      </w:tr>
      <w:tr w:rsidR="009E6058" w14:paraId="74CFB48B" w14:textId="77777777" w:rsidTr="00062E17">
        <w:tc>
          <w:tcPr>
            <w:tcW w:w="562" w:type="dxa"/>
          </w:tcPr>
          <w:p w14:paraId="18B265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EF55522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Смысловое и экспрессивное значение знака.</w:t>
            </w:r>
          </w:p>
        </w:tc>
      </w:tr>
      <w:tr w:rsidR="009E6058" w14:paraId="13B46080" w14:textId="77777777" w:rsidTr="00062E17">
        <w:tc>
          <w:tcPr>
            <w:tcW w:w="562" w:type="dxa"/>
          </w:tcPr>
          <w:p w14:paraId="5F4E25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3FC5E24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Понятие и типология коммуникативных действий.</w:t>
            </w:r>
          </w:p>
        </w:tc>
      </w:tr>
      <w:tr w:rsidR="009E6058" w14:paraId="16A5503B" w14:textId="77777777" w:rsidTr="00062E17">
        <w:tc>
          <w:tcPr>
            <w:tcW w:w="562" w:type="dxa"/>
          </w:tcPr>
          <w:p w14:paraId="09E6C4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513E0D5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Социокультурная динамика общества и развитие средств массовой коммуникации.</w:t>
            </w:r>
          </w:p>
        </w:tc>
      </w:tr>
      <w:tr w:rsidR="009E6058" w14:paraId="6D04F3F8" w14:textId="77777777" w:rsidTr="00062E17">
        <w:tc>
          <w:tcPr>
            <w:tcW w:w="562" w:type="dxa"/>
          </w:tcPr>
          <w:p w14:paraId="5F039C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8A56AF5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Понятие, особенности и функции массовой коммуникации.</w:t>
            </w:r>
          </w:p>
        </w:tc>
      </w:tr>
      <w:tr w:rsidR="009E6058" w14:paraId="473C0618" w14:textId="77777777" w:rsidTr="00062E17">
        <w:tc>
          <w:tcPr>
            <w:tcW w:w="562" w:type="dxa"/>
          </w:tcPr>
          <w:p w14:paraId="72106F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B8F65A9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Проблемы и противоречия информационно-коммуникативного общества: медийный аспект.</w:t>
            </w:r>
          </w:p>
        </w:tc>
      </w:tr>
      <w:tr w:rsidR="009E6058" w14:paraId="44488889" w14:textId="77777777" w:rsidTr="00062E17">
        <w:tc>
          <w:tcPr>
            <w:tcW w:w="562" w:type="dxa"/>
          </w:tcPr>
          <w:p w14:paraId="64C2B0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C0343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Коммуникативно-информационные источники.</w:t>
            </w:r>
          </w:p>
        </w:tc>
      </w:tr>
      <w:tr w:rsidR="009E6058" w14:paraId="19EE112F" w14:textId="77777777" w:rsidTr="00062E17">
        <w:tc>
          <w:tcPr>
            <w:tcW w:w="562" w:type="dxa"/>
          </w:tcPr>
          <w:p w14:paraId="2DAAC2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AE8A4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Типология кодов и знаков.</w:t>
            </w:r>
          </w:p>
        </w:tc>
      </w:tr>
      <w:tr w:rsidR="009E6058" w14:paraId="35034AB1" w14:textId="77777777" w:rsidTr="00062E17">
        <w:tc>
          <w:tcPr>
            <w:tcW w:w="562" w:type="dxa"/>
          </w:tcPr>
          <w:p w14:paraId="5D1607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12D6187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C</w:t>
            </w:r>
            <w:proofErr w:type="spellStart"/>
            <w:r w:rsidRPr="00062E17">
              <w:rPr>
                <w:sz w:val="23"/>
                <w:szCs w:val="23"/>
              </w:rPr>
              <w:t>оциальная</w:t>
            </w:r>
            <w:proofErr w:type="spellEnd"/>
            <w:r w:rsidRPr="00062E17">
              <w:rPr>
                <w:sz w:val="23"/>
                <w:szCs w:val="23"/>
              </w:rPr>
              <w:t xml:space="preserve"> коммуникация: соотношения типов источника и получателя.</w:t>
            </w:r>
          </w:p>
        </w:tc>
      </w:tr>
      <w:tr w:rsidR="009E6058" w14:paraId="4FDE518C" w14:textId="77777777" w:rsidTr="00062E17">
        <w:tc>
          <w:tcPr>
            <w:tcW w:w="562" w:type="dxa"/>
          </w:tcPr>
          <w:p w14:paraId="5A5529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019FBD2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Объект и предмет семиотики социальной коммуникации.</w:t>
            </w:r>
          </w:p>
        </w:tc>
      </w:tr>
      <w:tr w:rsidR="009E6058" w14:paraId="064F987E" w14:textId="77777777" w:rsidTr="00062E17">
        <w:tc>
          <w:tcPr>
            <w:tcW w:w="562" w:type="dxa"/>
          </w:tcPr>
          <w:p w14:paraId="1EEB52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4D3A43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Типология коммуникационного взаимодействия.</w:t>
            </w:r>
          </w:p>
        </w:tc>
      </w:tr>
      <w:tr w:rsidR="009E6058" w14:paraId="5724D263" w14:textId="77777777" w:rsidTr="00062E17">
        <w:tc>
          <w:tcPr>
            <w:tcW w:w="562" w:type="dxa"/>
          </w:tcPr>
          <w:p w14:paraId="3699CA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4F3C6F7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 xml:space="preserve">Прагматический подход в определении коммуникации: Ч. Моррис и П. </w:t>
            </w:r>
            <w:proofErr w:type="spellStart"/>
            <w:r w:rsidRPr="00062E17">
              <w:rPr>
                <w:sz w:val="23"/>
                <w:szCs w:val="23"/>
              </w:rPr>
              <w:t>Грайс</w:t>
            </w:r>
            <w:proofErr w:type="spellEnd"/>
            <w:r w:rsidRPr="00062E17">
              <w:rPr>
                <w:sz w:val="23"/>
                <w:szCs w:val="23"/>
              </w:rPr>
              <w:t>.</w:t>
            </w:r>
          </w:p>
        </w:tc>
      </w:tr>
      <w:tr w:rsidR="009E6058" w14:paraId="1665C7E8" w14:textId="77777777" w:rsidTr="00062E17">
        <w:tc>
          <w:tcPr>
            <w:tcW w:w="562" w:type="dxa"/>
          </w:tcPr>
          <w:p w14:paraId="3AA805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AF8D08E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Дискурс в теории коммуникации. Понятия «фрейм», «схема», «скрипт», «сценарий».</w:t>
            </w:r>
          </w:p>
        </w:tc>
      </w:tr>
      <w:tr w:rsidR="009E6058" w14:paraId="6F0BD78E" w14:textId="77777777" w:rsidTr="00062E17">
        <w:tc>
          <w:tcPr>
            <w:tcW w:w="562" w:type="dxa"/>
          </w:tcPr>
          <w:p w14:paraId="59B2CD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B816B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Информация как общенаучная категория.</w:t>
            </w:r>
          </w:p>
        </w:tc>
      </w:tr>
      <w:tr w:rsidR="009E6058" w14:paraId="41DEFA19" w14:textId="77777777" w:rsidTr="00062E17">
        <w:tc>
          <w:tcPr>
            <w:tcW w:w="562" w:type="dxa"/>
          </w:tcPr>
          <w:p w14:paraId="345966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4B9AAEC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Развитие средств коммуникации в процессе антропогенеза.</w:t>
            </w:r>
          </w:p>
        </w:tc>
      </w:tr>
      <w:tr w:rsidR="009E6058" w14:paraId="01C224E5" w14:textId="77777777" w:rsidTr="00062E17">
        <w:tc>
          <w:tcPr>
            <w:tcW w:w="562" w:type="dxa"/>
          </w:tcPr>
          <w:p w14:paraId="222D6D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3C1ED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62E17">
              <w:rPr>
                <w:sz w:val="23"/>
                <w:szCs w:val="23"/>
              </w:rPr>
              <w:t xml:space="preserve">Модель социальной коммуникации Б. </w:t>
            </w:r>
            <w:proofErr w:type="spellStart"/>
            <w:r w:rsidRPr="00062E17">
              <w:rPr>
                <w:sz w:val="23"/>
                <w:szCs w:val="23"/>
              </w:rPr>
              <w:t>Вестли</w:t>
            </w:r>
            <w:proofErr w:type="spellEnd"/>
            <w:r w:rsidRPr="00062E17">
              <w:rPr>
                <w:sz w:val="23"/>
                <w:szCs w:val="23"/>
              </w:rPr>
              <w:t xml:space="preserve">-М. </w:t>
            </w:r>
            <w:proofErr w:type="spellStart"/>
            <w:r>
              <w:rPr>
                <w:sz w:val="23"/>
                <w:szCs w:val="23"/>
                <w:lang w:val="en-US"/>
              </w:rPr>
              <w:t>Маклина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0512FAF" w14:textId="77777777" w:rsidTr="00062E17">
        <w:tc>
          <w:tcPr>
            <w:tcW w:w="562" w:type="dxa"/>
          </w:tcPr>
          <w:p w14:paraId="100E18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7C6CA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Метафора в межличностной коммуникации.</w:t>
            </w:r>
          </w:p>
        </w:tc>
      </w:tr>
      <w:tr w:rsidR="009E6058" w14:paraId="4E4AFED9" w14:textId="77777777" w:rsidTr="00062E17">
        <w:tc>
          <w:tcPr>
            <w:tcW w:w="562" w:type="dxa"/>
          </w:tcPr>
          <w:p w14:paraId="759F36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7F0070A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Соотношение предмета теории коммуникации с предметными областями смежных наук.</w:t>
            </w:r>
          </w:p>
        </w:tc>
      </w:tr>
      <w:tr w:rsidR="009E6058" w14:paraId="5311EB3A" w14:textId="77777777" w:rsidTr="00062E17">
        <w:tc>
          <w:tcPr>
            <w:tcW w:w="562" w:type="dxa"/>
          </w:tcPr>
          <w:p w14:paraId="2E1F9A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D6ABE44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 xml:space="preserve">Модель социальной коммуникации Т. </w:t>
            </w:r>
            <w:proofErr w:type="spellStart"/>
            <w:r w:rsidRPr="00062E17">
              <w:rPr>
                <w:sz w:val="23"/>
                <w:szCs w:val="23"/>
              </w:rPr>
              <w:t>Ньюкомба</w:t>
            </w:r>
            <w:proofErr w:type="spellEnd"/>
            <w:r w:rsidRPr="00062E17">
              <w:rPr>
                <w:sz w:val="23"/>
                <w:szCs w:val="23"/>
              </w:rPr>
              <w:t>.</w:t>
            </w:r>
          </w:p>
        </w:tc>
      </w:tr>
      <w:tr w:rsidR="009E6058" w14:paraId="4E912169" w14:textId="77777777" w:rsidTr="00062E17">
        <w:tc>
          <w:tcPr>
            <w:tcW w:w="562" w:type="dxa"/>
          </w:tcPr>
          <w:p w14:paraId="7179F6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EF52B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Семиотический подход: общая характеристика.</w:t>
            </w:r>
          </w:p>
        </w:tc>
      </w:tr>
      <w:tr w:rsidR="009E6058" w14:paraId="557382FE" w14:textId="77777777" w:rsidTr="00062E17">
        <w:tc>
          <w:tcPr>
            <w:tcW w:w="562" w:type="dxa"/>
          </w:tcPr>
          <w:p w14:paraId="30BBA7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A107C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Коммуникативные революции.</w:t>
            </w:r>
          </w:p>
        </w:tc>
      </w:tr>
      <w:tr w:rsidR="009E6058" w14:paraId="0AE32EDB" w14:textId="77777777" w:rsidTr="00062E17">
        <w:tc>
          <w:tcPr>
            <w:tcW w:w="562" w:type="dxa"/>
          </w:tcPr>
          <w:p w14:paraId="4B7531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9FF86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62E17">
              <w:rPr>
                <w:sz w:val="23"/>
                <w:szCs w:val="23"/>
              </w:rPr>
              <w:t xml:space="preserve">Коммуникационная модель Ч. </w:t>
            </w:r>
            <w:proofErr w:type="spellStart"/>
            <w:r w:rsidRPr="00062E17">
              <w:rPr>
                <w:sz w:val="23"/>
                <w:szCs w:val="23"/>
              </w:rPr>
              <w:t>Осгуда</w:t>
            </w:r>
            <w:proofErr w:type="spellEnd"/>
            <w:r w:rsidRPr="00062E17">
              <w:rPr>
                <w:sz w:val="23"/>
                <w:szCs w:val="23"/>
              </w:rPr>
              <w:t xml:space="preserve">-У. </w:t>
            </w:r>
            <w:proofErr w:type="spellStart"/>
            <w:r>
              <w:rPr>
                <w:sz w:val="23"/>
                <w:szCs w:val="23"/>
                <w:lang w:val="en-US"/>
              </w:rPr>
              <w:t>Шрамма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856FDEB" w14:textId="77777777" w:rsidTr="00062E17">
        <w:tc>
          <w:tcPr>
            <w:tcW w:w="562" w:type="dxa"/>
          </w:tcPr>
          <w:p w14:paraId="48894C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656BB29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Коммуникационное действие и коммуникационная деятельность.</w:t>
            </w:r>
          </w:p>
        </w:tc>
      </w:tr>
      <w:tr w:rsidR="009E6058" w14:paraId="03F26C13" w14:textId="77777777" w:rsidTr="00062E17">
        <w:tc>
          <w:tcPr>
            <w:tcW w:w="562" w:type="dxa"/>
          </w:tcPr>
          <w:p w14:paraId="1C57FB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64659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Трансакционная модель социальной коммуникации.</w:t>
            </w:r>
          </w:p>
        </w:tc>
      </w:tr>
      <w:tr w:rsidR="009E6058" w14:paraId="19A720F8" w14:textId="77777777" w:rsidTr="00062E17">
        <w:tc>
          <w:tcPr>
            <w:tcW w:w="562" w:type="dxa"/>
          </w:tcPr>
          <w:p w14:paraId="0628C0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47C8FD7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Коммуникационная система и система коммуникаций.</w:t>
            </w:r>
          </w:p>
        </w:tc>
      </w:tr>
      <w:tr w:rsidR="009E6058" w14:paraId="0F40902A" w14:textId="77777777" w:rsidTr="00062E17">
        <w:tc>
          <w:tcPr>
            <w:tcW w:w="562" w:type="dxa"/>
          </w:tcPr>
          <w:p w14:paraId="3BA899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E0ACBFD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Коммуникационная компетентность субъекта коммуникации как фактор его эффективной деятельности в обществе.</w:t>
            </w:r>
          </w:p>
        </w:tc>
      </w:tr>
      <w:tr w:rsidR="009E6058" w14:paraId="1B31DDA6" w14:textId="77777777" w:rsidTr="00062E17">
        <w:tc>
          <w:tcPr>
            <w:tcW w:w="562" w:type="dxa"/>
          </w:tcPr>
          <w:p w14:paraId="3AE75A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87F00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Системный подход к коммуникации.</w:t>
            </w:r>
          </w:p>
        </w:tc>
      </w:tr>
      <w:tr w:rsidR="009E6058" w14:paraId="109E28A6" w14:textId="77777777" w:rsidTr="00062E17">
        <w:tc>
          <w:tcPr>
            <w:tcW w:w="562" w:type="dxa"/>
          </w:tcPr>
          <w:p w14:paraId="6310E4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B96DD20" w14:textId="77777777" w:rsidR="009E6058" w:rsidRPr="003070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70A9">
              <w:rPr>
                <w:sz w:val="23"/>
                <w:szCs w:val="23"/>
              </w:rPr>
              <w:t>Информационная теория коммуникации.</w:t>
            </w:r>
          </w:p>
          <w:p w14:paraId="764FC5B6" w14:textId="77777777" w:rsidR="00062E17" w:rsidRPr="003070A9" w:rsidRDefault="00062E17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  <w:p w14:paraId="1A1AC903" w14:textId="11FCF960" w:rsidR="00062E17" w:rsidRPr="003070A9" w:rsidRDefault="00062E17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t xml:space="preserve">Практическое задание на </w:t>
            </w:r>
            <w:proofErr w:type="gramStart"/>
            <w:r>
              <w:t>экзамене</w:t>
            </w:r>
            <w:proofErr w:type="gramEnd"/>
            <w:r>
              <w:t>:</w:t>
            </w:r>
          </w:p>
        </w:tc>
      </w:tr>
      <w:tr w:rsidR="009E6058" w14:paraId="6F302586" w14:textId="77777777" w:rsidTr="00062E17">
        <w:tc>
          <w:tcPr>
            <w:tcW w:w="562" w:type="dxa"/>
          </w:tcPr>
          <w:p w14:paraId="1E8A1065" w14:textId="30F78E6D" w:rsidR="009E6058" w:rsidRPr="003070A9" w:rsidRDefault="009E6058" w:rsidP="00062E17">
            <w:pPr>
              <w:pStyle w:val="Default"/>
              <w:numPr>
                <w:ilvl w:val="0"/>
                <w:numId w:val="9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1A3ACFD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62E17">
              <w:rPr>
                <w:sz w:val="23"/>
                <w:szCs w:val="23"/>
              </w:rPr>
              <w:t>Креолизованный</w:t>
            </w:r>
            <w:proofErr w:type="spellEnd"/>
            <w:r w:rsidRPr="00062E17">
              <w:rPr>
                <w:sz w:val="23"/>
                <w:szCs w:val="23"/>
              </w:rPr>
              <w:t xml:space="preserve"> текст в практике развития коммуникации на современном этапе.</w:t>
            </w:r>
          </w:p>
        </w:tc>
      </w:tr>
      <w:tr w:rsidR="009E6058" w14:paraId="3CD6D362" w14:textId="77777777" w:rsidTr="00062E17">
        <w:tc>
          <w:tcPr>
            <w:tcW w:w="562" w:type="dxa"/>
          </w:tcPr>
          <w:p w14:paraId="251C67B0" w14:textId="241FA811" w:rsidR="009E6058" w:rsidRPr="00062E17" w:rsidRDefault="009E6058" w:rsidP="00062E17">
            <w:pPr>
              <w:pStyle w:val="Default"/>
              <w:numPr>
                <w:ilvl w:val="0"/>
                <w:numId w:val="9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DC294E4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Метафора и метонимия в интерпретационном процессе субъекта коммуникации: практическое воплощение.</w:t>
            </w:r>
          </w:p>
        </w:tc>
      </w:tr>
      <w:tr w:rsidR="009E6058" w14:paraId="13B68BF0" w14:textId="77777777" w:rsidTr="00062E17">
        <w:tc>
          <w:tcPr>
            <w:tcW w:w="562" w:type="dxa"/>
          </w:tcPr>
          <w:p w14:paraId="1878274D" w14:textId="6D7F5E0D" w:rsidR="009E6058" w:rsidRPr="003070A9" w:rsidRDefault="009E6058" w:rsidP="00062E17">
            <w:pPr>
              <w:pStyle w:val="Default"/>
              <w:numPr>
                <w:ilvl w:val="0"/>
                <w:numId w:val="9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4888080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Проиллюстрируйте сферу применения двухступенчатой модели коммуникации.</w:t>
            </w:r>
          </w:p>
        </w:tc>
      </w:tr>
      <w:tr w:rsidR="009E6058" w14:paraId="6545E708" w14:textId="77777777" w:rsidTr="00062E17">
        <w:tc>
          <w:tcPr>
            <w:tcW w:w="562" w:type="dxa"/>
          </w:tcPr>
          <w:p w14:paraId="5D233D11" w14:textId="4A481CAC" w:rsidR="009E6058" w:rsidRPr="003070A9" w:rsidRDefault="009E6058" w:rsidP="00062E17">
            <w:pPr>
              <w:pStyle w:val="Default"/>
              <w:numPr>
                <w:ilvl w:val="0"/>
                <w:numId w:val="9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BEAAEF0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 xml:space="preserve">Алгоритм идентификации </w:t>
            </w:r>
            <w:proofErr w:type="gramStart"/>
            <w:r w:rsidRPr="00062E17">
              <w:rPr>
                <w:sz w:val="23"/>
                <w:szCs w:val="23"/>
              </w:rPr>
              <w:t>нейролингвистического</w:t>
            </w:r>
            <w:proofErr w:type="gramEnd"/>
            <w:r w:rsidRPr="00062E17">
              <w:rPr>
                <w:sz w:val="23"/>
                <w:szCs w:val="23"/>
              </w:rPr>
              <w:t xml:space="preserve"> программирования в коммуникационных сценариях СМИ.</w:t>
            </w:r>
          </w:p>
        </w:tc>
      </w:tr>
      <w:tr w:rsidR="009E6058" w14:paraId="24841028" w14:textId="77777777" w:rsidTr="00062E17">
        <w:tc>
          <w:tcPr>
            <w:tcW w:w="562" w:type="dxa"/>
          </w:tcPr>
          <w:p w14:paraId="45BD0070" w14:textId="4B80C761" w:rsidR="009E6058" w:rsidRPr="003070A9" w:rsidRDefault="009E6058" w:rsidP="00062E17">
            <w:pPr>
              <w:pStyle w:val="Default"/>
              <w:numPr>
                <w:ilvl w:val="0"/>
                <w:numId w:val="9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EC69D0E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 xml:space="preserve">Значение кодов в социокультурном </w:t>
            </w:r>
            <w:proofErr w:type="gramStart"/>
            <w:r w:rsidRPr="00062E17">
              <w:rPr>
                <w:sz w:val="23"/>
                <w:szCs w:val="23"/>
              </w:rPr>
              <w:t>развитии</w:t>
            </w:r>
            <w:proofErr w:type="gramEnd"/>
            <w:r w:rsidRPr="00062E17">
              <w:rPr>
                <w:sz w:val="23"/>
                <w:szCs w:val="23"/>
              </w:rPr>
              <w:t xml:space="preserve"> коммуникации (привести примеры культурных кодов на примере 2-3 стран).</w:t>
            </w:r>
          </w:p>
        </w:tc>
      </w:tr>
      <w:tr w:rsidR="009E6058" w14:paraId="52AC4FDE" w14:textId="77777777" w:rsidTr="00062E17">
        <w:tc>
          <w:tcPr>
            <w:tcW w:w="562" w:type="dxa"/>
          </w:tcPr>
          <w:p w14:paraId="796CA1EC" w14:textId="266DA65D" w:rsidR="009E6058" w:rsidRPr="003070A9" w:rsidRDefault="009E6058" w:rsidP="00062E17">
            <w:pPr>
              <w:pStyle w:val="Default"/>
              <w:numPr>
                <w:ilvl w:val="0"/>
                <w:numId w:val="9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78CE14E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Дискурс как показатель целостности коммуникации (примеры целостности дискурса).</w:t>
            </w:r>
          </w:p>
        </w:tc>
      </w:tr>
      <w:tr w:rsidR="009E6058" w14:paraId="4FD11F00" w14:textId="77777777" w:rsidTr="00062E17">
        <w:tc>
          <w:tcPr>
            <w:tcW w:w="562" w:type="dxa"/>
          </w:tcPr>
          <w:p w14:paraId="3780CC05" w14:textId="5793F442" w:rsidR="009E6058" w:rsidRPr="003070A9" w:rsidRDefault="009E6058" w:rsidP="00062E17">
            <w:pPr>
              <w:pStyle w:val="Default"/>
              <w:numPr>
                <w:ilvl w:val="0"/>
                <w:numId w:val="9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31FA385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 xml:space="preserve">Эффективный коммуникатор в современном коммуникационном </w:t>
            </w:r>
            <w:proofErr w:type="gramStart"/>
            <w:r w:rsidRPr="00062E17">
              <w:rPr>
                <w:sz w:val="23"/>
                <w:szCs w:val="23"/>
              </w:rPr>
              <w:t>пространстве</w:t>
            </w:r>
            <w:proofErr w:type="gramEnd"/>
            <w:r w:rsidRPr="00062E17">
              <w:rPr>
                <w:sz w:val="23"/>
                <w:szCs w:val="23"/>
              </w:rPr>
              <w:t xml:space="preserve"> (примеры и анализ).</w:t>
            </w:r>
          </w:p>
        </w:tc>
      </w:tr>
      <w:tr w:rsidR="009E6058" w14:paraId="54429D8E" w14:textId="77777777" w:rsidTr="00062E17">
        <w:tc>
          <w:tcPr>
            <w:tcW w:w="562" w:type="dxa"/>
          </w:tcPr>
          <w:p w14:paraId="249F1C3E" w14:textId="620E63D6" w:rsidR="009E6058" w:rsidRPr="003070A9" w:rsidRDefault="009E6058" w:rsidP="00062E17">
            <w:pPr>
              <w:pStyle w:val="Default"/>
              <w:numPr>
                <w:ilvl w:val="0"/>
                <w:numId w:val="9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70B36D1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 xml:space="preserve">Спроецируйте модель Э. </w:t>
            </w:r>
            <w:proofErr w:type="spellStart"/>
            <w:r w:rsidRPr="00062E17">
              <w:rPr>
                <w:sz w:val="23"/>
                <w:szCs w:val="23"/>
              </w:rPr>
              <w:t>Ноэль-Нойман</w:t>
            </w:r>
            <w:proofErr w:type="spellEnd"/>
            <w:r w:rsidRPr="00062E17">
              <w:rPr>
                <w:sz w:val="23"/>
                <w:szCs w:val="23"/>
              </w:rPr>
              <w:t xml:space="preserve"> на политическую коммуникацию в РФ.</w:t>
            </w:r>
          </w:p>
        </w:tc>
      </w:tr>
      <w:tr w:rsidR="009E6058" w14:paraId="0BC774CD" w14:textId="77777777" w:rsidTr="00062E17">
        <w:tc>
          <w:tcPr>
            <w:tcW w:w="562" w:type="dxa"/>
          </w:tcPr>
          <w:p w14:paraId="1AA3422E" w14:textId="5D18FD1B" w:rsidR="009E6058" w:rsidRPr="003070A9" w:rsidRDefault="009E6058" w:rsidP="00062E17">
            <w:pPr>
              <w:pStyle w:val="Default"/>
              <w:numPr>
                <w:ilvl w:val="0"/>
                <w:numId w:val="9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42EA047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Типология социальных коммуникаций по критериям типа канала, типа сообщения, эффекта, наличия обратной связи, дополнительным критериям.</w:t>
            </w:r>
          </w:p>
        </w:tc>
      </w:tr>
      <w:tr w:rsidR="009E6058" w14:paraId="03492143" w14:textId="77777777" w:rsidTr="00062E17">
        <w:tc>
          <w:tcPr>
            <w:tcW w:w="562" w:type="dxa"/>
          </w:tcPr>
          <w:p w14:paraId="7DD88801" w14:textId="22B2D206" w:rsidR="009E6058" w:rsidRPr="003070A9" w:rsidRDefault="009E6058" w:rsidP="00062E17">
            <w:pPr>
              <w:pStyle w:val="Default"/>
              <w:numPr>
                <w:ilvl w:val="0"/>
                <w:numId w:val="9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6E67CA8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 xml:space="preserve">Инновационные перспективы в </w:t>
            </w:r>
            <w:proofErr w:type="gramStart"/>
            <w:r w:rsidRPr="00062E17">
              <w:rPr>
                <w:sz w:val="23"/>
                <w:szCs w:val="23"/>
              </w:rPr>
              <w:t>развитии</w:t>
            </w:r>
            <w:proofErr w:type="gramEnd"/>
            <w:r w:rsidRPr="00062E17">
              <w:rPr>
                <w:sz w:val="23"/>
                <w:szCs w:val="23"/>
              </w:rPr>
              <w:t xml:space="preserve"> коммуникации.</w:t>
            </w:r>
          </w:p>
        </w:tc>
      </w:tr>
      <w:tr w:rsidR="009E6058" w14:paraId="66A879C7" w14:textId="77777777" w:rsidTr="00062E17">
        <w:tc>
          <w:tcPr>
            <w:tcW w:w="562" w:type="dxa"/>
          </w:tcPr>
          <w:p w14:paraId="278DADEE" w14:textId="412FE228" w:rsidR="009E6058" w:rsidRPr="003070A9" w:rsidRDefault="009E6058" w:rsidP="00062E17">
            <w:pPr>
              <w:pStyle w:val="Default"/>
              <w:numPr>
                <w:ilvl w:val="0"/>
                <w:numId w:val="9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1564BD9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Приведите примеры диффузной коммуникационной модели.</w:t>
            </w:r>
          </w:p>
        </w:tc>
      </w:tr>
      <w:tr w:rsidR="009E6058" w14:paraId="6D586B0C" w14:textId="77777777" w:rsidTr="00062E17">
        <w:tc>
          <w:tcPr>
            <w:tcW w:w="562" w:type="dxa"/>
          </w:tcPr>
          <w:p w14:paraId="6854BF1A" w14:textId="6503F84A" w:rsidR="009E6058" w:rsidRPr="003070A9" w:rsidRDefault="009E6058" w:rsidP="00062E17">
            <w:pPr>
              <w:pStyle w:val="Default"/>
              <w:numPr>
                <w:ilvl w:val="0"/>
                <w:numId w:val="9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6343EC3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 xml:space="preserve">Спроецируйте модель привратника в контекст </w:t>
            </w:r>
            <w:proofErr w:type="gramStart"/>
            <w:r w:rsidRPr="00062E17">
              <w:rPr>
                <w:sz w:val="23"/>
                <w:szCs w:val="23"/>
              </w:rPr>
              <w:t>телевизионной</w:t>
            </w:r>
            <w:proofErr w:type="gramEnd"/>
            <w:r w:rsidRPr="00062E17">
              <w:rPr>
                <w:sz w:val="23"/>
                <w:szCs w:val="23"/>
              </w:rPr>
              <w:t xml:space="preserve"> коммуникации.</w:t>
            </w:r>
          </w:p>
        </w:tc>
      </w:tr>
      <w:tr w:rsidR="009E6058" w14:paraId="57123B75" w14:textId="77777777" w:rsidTr="00062E17">
        <w:tc>
          <w:tcPr>
            <w:tcW w:w="562" w:type="dxa"/>
          </w:tcPr>
          <w:p w14:paraId="740F8BA4" w14:textId="64590DF7" w:rsidR="009E6058" w:rsidRPr="003070A9" w:rsidRDefault="009E6058" w:rsidP="00062E17">
            <w:pPr>
              <w:pStyle w:val="Default"/>
              <w:numPr>
                <w:ilvl w:val="0"/>
                <w:numId w:val="9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36CFC28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Проиллюстрируйте основные структурные компоненты подготовки новости в СМИ.</w:t>
            </w:r>
          </w:p>
        </w:tc>
      </w:tr>
      <w:tr w:rsidR="009E6058" w14:paraId="0D7D5AD3" w14:textId="77777777" w:rsidTr="00062E17">
        <w:tc>
          <w:tcPr>
            <w:tcW w:w="562" w:type="dxa"/>
          </w:tcPr>
          <w:p w14:paraId="717FE8CB" w14:textId="4779A9D3" w:rsidR="009E6058" w:rsidRPr="003070A9" w:rsidRDefault="009E6058" w:rsidP="00062E17">
            <w:pPr>
              <w:pStyle w:val="Default"/>
              <w:numPr>
                <w:ilvl w:val="0"/>
                <w:numId w:val="9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312A629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Рассмотрите развитие бренда сквозь призму метафоры.</w:t>
            </w:r>
          </w:p>
        </w:tc>
      </w:tr>
      <w:tr w:rsidR="009E6058" w14:paraId="78918164" w14:textId="77777777" w:rsidTr="00062E17">
        <w:tc>
          <w:tcPr>
            <w:tcW w:w="562" w:type="dxa"/>
          </w:tcPr>
          <w:p w14:paraId="1D1201A8" w14:textId="2174EF7A" w:rsidR="009E6058" w:rsidRPr="003070A9" w:rsidRDefault="009E6058" w:rsidP="00062E17">
            <w:pPr>
              <w:pStyle w:val="Default"/>
              <w:numPr>
                <w:ilvl w:val="0"/>
                <w:numId w:val="9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6D65BED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Приведите примеры модели мифологической коммуникации сквозь призму рекламы.</w:t>
            </w:r>
          </w:p>
        </w:tc>
      </w:tr>
      <w:tr w:rsidR="009E6058" w14:paraId="5C544383" w14:textId="77777777" w:rsidTr="00062E17">
        <w:tc>
          <w:tcPr>
            <w:tcW w:w="562" w:type="dxa"/>
          </w:tcPr>
          <w:p w14:paraId="011DC18F" w14:textId="1E13DD69" w:rsidR="009E6058" w:rsidRPr="003070A9" w:rsidRDefault="009E6058" w:rsidP="00062E17">
            <w:pPr>
              <w:pStyle w:val="Default"/>
              <w:numPr>
                <w:ilvl w:val="0"/>
                <w:numId w:val="9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D973189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 xml:space="preserve">Докажите, что коммуникационная модель Юрия Лотмана является фундаментальной в </w:t>
            </w:r>
            <w:proofErr w:type="gramStart"/>
            <w:r w:rsidRPr="00062E17">
              <w:rPr>
                <w:sz w:val="23"/>
                <w:szCs w:val="23"/>
              </w:rPr>
              <w:t>развитии</w:t>
            </w:r>
            <w:proofErr w:type="gramEnd"/>
            <w:r w:rsidRPr="00062E17">
              <w:rPr>
                <w:sz w:val="23"/>
                <w:szCs w:val="23"/>
              </w:rPr>
              <w:t xml:space="preserve"> современного общества.</w:t>
            </w:r>
          </w:p>
        </w:tc>
      </w:tr>
      <w:tr w:rsidR="009E6058" w14:paraId="11572062" w14:textId="77777777" w:rsidTr="00062E17">
        <w:tc>
          <w:tcPr>
            <w:tcW w:w="562" w:type="dxa"/>
          </w:tcPr>
          <w:p w14:paraId="27AEEFCD" w14:textId="7B21C08F" w:rsidR="009E6058" w:rsidRPr="003070A9" w:rsidRDefault="009E6058" w:rsidP="00062E17">
            <w:pPr>
              <w:pStyle w:val="Default"/>
              <w:numPr>
                <w:ilvl w:val="0"/>
                <w:numId w:val="9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D3264EF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Как проявляется модель Зигмунда Фрейда в практике межличностного общения.</w:t>
            </w:r>
          </w:p>
        </w:tc>
      </w:tr>
      <w:tr w:rsidR="009E6058" w14:paraId="3C5E6A0E" w14:textId="77777777" w:rsidTr="00062E17">
        <w:tc>
          <w:tcPr>
            <w:tcW w:w="562" w:type="dxa"/>
          </w:tcPr>
          <w:p w14:paraId="5682174F" w14:textId="58E52FB9" w:rsidR="009E6058" w:rsidRPr="003070A9" w:rsidRDefault="009E6058" w:rsidP="00062E17">
            <w:pPr>
              <w:pStyle w:val="Default"/>
              <w:numPr>
                <w:ilvl w:val="0"/>
                <w:numId w:val="9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7C50505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 xml:space="preserve">Как реализует себя модель Романа Якобсона в российском </w:t>
            </w:r>
            <w:proofErr w:type="gramStart"/>
            <w:r w:rsidRPr="00062E17">
              <w:rPr>
                <w:sz w:val="23"/>
                <w:szCs w:val="23"/>
              </w:rPr>
              <w:t>обществе</w:t>
            </w:r>
            <w:proofErr w:type="gramEnd"/>
            <w:r w:rsidRPr="00062E17">
              <w:rPr>
                <w:sz w:val="23"/>
                <w:szCs w:val="23"/>
              </w:rPr>
              <w:t>, приведите примеры.</w:t>
            </w:r>
          </w:p>
        </w:tc>
      </w:tr>
      <w:tr w:rsidR="009E6058" w14:paraId="756E0F42" w14:textId="77777777" w:rsidTr="00062E17">
        <w:tc>
          <w:tcPr>
            <w:tcW w:w="562" w:type="dxa"/>
          </w:tcPr>
          <w:p w14:paraId="0D1781BE" w14:textId="6B64BD1F" w:rsidR="009E6058" w:rsidRPr="003070A9" w:rsidRDefault="009E6058" w:rsidP="00062E17">
            <w:pPr>
              <w:pStyle w:val="Default"/>
              <w:numPr>
                <w:ilvl w:val="0"/>
                <w:numId w:val="9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9D903A7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Спроецируйте модель Умберто</w:t>
            </w:r>
            <w:proofErr w:type="gramStart"/>
            <w:r w:rsidRPr="00062E17">
              <w:rPr>
                <w:sz w:val="23"/>
                <w:szCs w:val="23"/>
              </w:rPr>
              <w:t xml:space="preserve"> Э</w:t>
            </w:r>
            <w:proofErr w:type="gramEnd"/>
            <w:r w:rsidRPr="00062E17">
              <w:rPr>
                <w:sz w:val="23"/>
                <w:szCs w:val="23"/>
              </w:rPr>
              <w:t>ко на коммуникативные проявления информационного общества в России.</w:t>
            </w:r>
          </w:p>
        </w:tc>
      </w:tr>
      <w:tr w:rsidR="009E6058" w14:paraId="3858D14A" w14:textId="77777777" w:rsidTr="00062E17">
        <w:tc>
          <w:tcPr>
            <w:tcW w:w="562" w:type="dxa"/>
          </w:tcPr>
          <w:p w14:paraId="1A4C3EE8" w14:textId="12B84434" w:rsidR="009E6058" w:rsidRPr="003070A9" w:rsidRDefault="009E6058" w:rsidP="00062E17">
            <w:pPr>
              <w:pStyle w:val="Default"/>
              <w:numPr>
                <w:ilvl w:val="0"/>
                <w:numId w:val="9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A15FB5B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 xml:space="preserve">В чем практическое значение модели Ж. </w:t>
            </w:r>
            <w:proofErr w:type="spellStart"/>
            <w:r w:rsidRPr="00062E17">
              <w:rPr>
                <w:sz w:val="23"/>
                <w:szCs w:val="23"/>
              </w:rPr>
              <w:t>Лакана</w:t>
            </w:r>
            <w:proofErr w:type="spellEnd"/>
            <w:r w:rsidRPr="00062E17">
              <w:rPr>
                <w:sz w:val="23"/>
                <w:szCs w:val="23"/>
              </w:rPr>
              <w:t>.</w:t>
            </w:r>
          </w:p>
        </w:tc>
      </w:tr>
      <w:tr w:rsidR="009E6058" w14:paraId="7713700D" w14:textId="77777777" w:rsidTr="00062E17">
        <w:tc>
          <w:tcPr>
            <w:tcW w:w="562" w:type="dxa"/>
          </w:tcPr>
          <w:p w14:paraId="4261C7D8" w14:textId="421D2EC5" w:rsidR="009E6058" w:rsidRPr="003070A9" w:rsidRDefault="009E6058" w:rsidP="00062E17">
            <w:pPr>
              <w:pStyle w:val="Default"/>
              <w:numPr>
                <w:ilvl w:val="0"/>
                <w:numId w:val="9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C3C79A5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62E17">
              <w:rPr>
                <w:sz w:val="23"/>
                <w:szCs w:val="23"/>
              </w:rPr>
              <w:t>Денотация</w:t>
            </w:r>
            <w:proofErr w:type="spellEnd"/>
            <w:r w:rsidRPr="00062E17">
              <w:rPr>
                <w:sz w:val="23"/>
                <w:szCs w:val="23"/>
              </w:rPr>
              <w:t xml:space="preserve"> и коннотация в </w:t>
            </w:r>
            <w:proofErr w:type="gramStart"/>
            <w:r w:rsidRPr="00062E17">
              <w:rPr>
                <w:sz w:val="23"/>
                <w:szCs w:val="23"/>
              </w:rPr>
              <w:t>интерпретационной</w:t>
            </w:r>
            <w:proofErr w:type="gramEnd"/>
            <w:r w:rsidRPr="00062E17">
              <w:rPr>
                <w:sz w:val="23"/>
                <w:szCs w:val="23"/>
              </w:rPr>
              <w:t xml:space="preserve"> деятельности субъекта коммуникации (примеры коммуникационных сценариев).</w:t>
            </w:r>
          </w:p>
        </w:tc>
      </w:tr>
      <w:tr w:rsidR="009E6058" w14:paraId="48E3C498" w14:textId="77777777" w:rsidTr="00062E17">
        <w:tc>
          <w:tcPr>
            <w:tcW w:w="562" w:type="dxa"/>
          </w:tcPr>
          <w:p w14:paraId="3FBE9D02" w14:textId="74981806" w:rsidR="009E6058" w:rsidRPr="003070A9" w:rsidRDefault="009E6058" w:rsidP="00062E17">
            <w:pPr>
              <w:pStyle w:val="Default"/>
              <w:numPr>
                <w:ilvl w:val="0"/>
                <w:numId w:val="9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E9A19FD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Информационно-коммуникативное общество: общая характеристика.</w:t>
            </w:r>
          </w:p>
        </w:tc>
      </w:tr>
      <w:tr w:rsidR="009E6058" w14:paraId="730630CE" w14:textId="77777777" w:rsidTr="00062E17">
        <w:tc>
          <w:tcPr>
            <w:tcW w:w="562" w:type="dxa"/>
          </w:tcPr>
          <w:p w14:paraId="64F9D235" w14:textId="09DEA3EE" w:rsidR="009E6058" w:rsidRPr="003070A9" w:rsidRDefault="009E6058" w:rsidP="00062E17">
            <w:pPr>
              <w:pStyle w:val="Default"/>
              <w:numPr>
                <w:ilvl w:val="0"/>
                <w:numId w:val="9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F023709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Коммуникационные технологии и информационное общество.</w:t>
            </w:r>
          </w:p>
        </w:tc>
      </w:tr>
      <w:tr w:rsidR="009E6058" w14:paraId="31270930" w14:textId="77777777" w:rsidTr="00062E17">
        <w:tc>
          <w:tcPr>
            <w:tcW w:w="562" w:type="dxa"/>
          </w:tcPr>
          <w:p w14:paraId="4F8B3530" w14:textId="3D439DC7" w:rsidR="009E6058" w:rsidRPr="003070A9" w:rsidRDefault="009E6058" w:rsidP="00062E17">
            <w:pPr>
              <w:pStyle w:val="Default"/>
              <w:numPr>
                <w:ilvl w:val="0"/>
                <w:numId w:val="9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A845113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062E17">
              <w:rPr>
                <w:sz w:val="23"/>
                <w:szCs w:val="23"/>
              </w:rPr>
              <w:t>Актуальные проблемы развития средств массовой коммуникации.</w:t>
            </w:r>
            <w:proofErr w:type="gramEnd"/>
          </w:p>
        </w:tc>
      </w:tr>
      <w:tr w:rsidR="009E6058" w14:paraId="0D9CFD48" w14:textId="77777777" w:rsidTr="00062E17">
        <w:tc>
          <w:tcPr>
            <w:tcW w:w="562" w:type="dxa"/>
          </w:tcPr>
          <w:p w14:paraId="4198549F" w14:textId="6608BD99" w:rsidR="009E6058" w:rsidRPr="003070A9" w:rsidRDefault="009E6058" w:rsidP="00062E17">
            <w:pPr>
              <w:pStyle w:val="Default"/>
              <w:numPr>
                <w:ilvl w:val="0"/>
                <w:numId w:val="9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BF33DF8" w14:textId="77777777" w:rsidR="009E6058" w:rsidRPr="00062E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62E17">
              <w:rPr>
                <w:sz w:val="23"/>
                <w:szCs w:val="23"/>
              </w:rPr>
              <w:t>Медийные</w:t>
            </w:r>
            <w:proofErr w:type="spellEnd"/>
            <w:r w:rsidRPr="00062E17">
              <w:rPr>
                <w:sz w:val="23"/>
                <w:szCs w:val="23"/>
              </w:rPr>
              <w:t xml:space="preserve"> параметры выражения современного субъекта коммуникации.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62E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2E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62E17" w14:paraId="5A1C9382" w14:textId="77777777" w:rsidTr="00801458">
        <w:tc>
          <w:tcPr>
            <w:tcW w:w="2336" w:type="dxa"/>
          </w:tcPr>
          <w:p w14:paraId="4C518DAB" w14:textId="77777777" w:rsidR="005D65A5" w:rsidRPr="00062E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E1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62E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E1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62E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E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62E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E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62E17" w14:paraId="07658034" w14:textId="77777777" w:rsidTr="00801458">
        <w:tc>
          <w:tcPr>
            <w:tcW w:w="2336" w:type="dxa"/>
          </w:tcPr>
          <w:p w14:paraId="1553D698" w14:textId="78F29BFB" w:rsidR="005D65A5" w:rsidRPr="00062E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62E17" w:rsidRDefault="007478E0" w:rsidP="00801458">
            <w:pPr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62E17" w:rsidRDefault="007478E0" w:rsidP="00801458">
            <w:pPr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62E17" w:rsidRDefault="007478E0" w:rsidP="00801458">
            <w:pPr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62E17" w14:paraId="4041D9D8" w14:textId="77777777" w:rsidTr="00801458">
        <w:tc>
          <w:tcPr>
            <w:tcW w:w="2336" w:type="dxa"/>
          </w:tcPr>
          <w:p w14:paraId="5AAD70BF" w14:textId="77777777" w:rsidR="005D65A5" w:rsidRPr="00062E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CB3510" w14:textId="77777777" w:rsidR="005D65A5" w:rsidRPr="00062E17" w:rsidRDefault="007478E0" w:rsidP="00801458">
            <w:pPr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0BF934E" w14:textId="77777777" w:rsidR="005D65A5" w:rsidRPr="00062E17" w:rsidRDefault="007478E0" w:rsidP="00801458">
            <w:pPr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831824" w14:textId="77777777" w:rsidR="005D65A5" w:rsidRPr="00062E17" w:rsidRDefault="007478E0" w:rsidP="00801458">
            <w:pPr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062E17" w14:paraId="081AA7E4" w14:textId="77777777" w:rsidTr="00801458">
        <w:tc>
          <w:tcPr>
            <w:tcW w:w="2336" w:type="dxa"/>
          </w:tcPr>
          <w:p w14:paraId="394F1939" w14:textId="77777777" w:rsidR="005D65A5" w:rsidRPr="00062E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877846" w14:textId="77777777" w:rsidR="005D65A5" w:rsidRPr="00062E17" w:rsidRDefault="007478E0" w:rsidP="00801458">
            <w:pPr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1DE3BB" w14:textId="77777777" w:rsidR="005D65A5" w:rsidRPr="00062E17" w:rsidRDefault="007478E0" w:rsidP="00801458">
            <w:pPr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57B64FA7" w14:textId="77777777" w:rsidR="005D65A5" w:rsidRPr="00062E17" w:rsidRDefault="007478E0" w:rsidP="00801458">
            <w:pPr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6D7F0F3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2E17" w14:paraId="40F88532" w14:textId="77777777" w:rsidTr="00062E17">
        <w:tc>
          <w:tcPr>
            <w:tcW w:w="562" w:type="dxa"/>
          </w:tcPr>
          <w:p w14:paraId="11793BA4" w14:textId="77777777" w:rsidR="00062E17" w:rsidRDefault="00062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2F1CAA8" w14:textId="77777777" w:rsidR="00062E17" w:rsidRDefault="00062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62E17" w14:paraId="0267C479" w14:textId="77777777" w:rsidTr="00801458">
        <w:tc>
          <w:tcPr>
            <w:tcW w:w="2500" w:type="pct"/>
          </w:tcPr>
          <w:p w14:paraId="37F699C9" w14:textId="77777777" w:rsidR="00B8237E" w:rsidRPr="00062E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E1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62E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E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62E17" w14:paraId="3F240151" w14:textId="77777777" w:rsidTr="00801458">
        <w:tc>
          <w:tcPr>
            <w:tcW w:w="2500" w:type="pct"/>
          </w:tcPr>
          <w:p w14:paraId="61E91592" w14:textId="61A0874C" w:rsidR="00B8237E" w:rsidRPr="00062E17" w:rsidRDefault="00B8237E" w:rsidP="00801458">
            <w:pPr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62E17" w:rsidRDefault="005C548A" w:rsidP="00801458">
            <w:pPr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62E17" w14:paraId="6F2AE44A" w14:textId="77777777" w:rsidTr="00801458">
        <w:tc>
          <w:tcPr>
            <w:tcW w:w="2500" w:type="pct"/>
          </w:tcPr>
          <w:p w14:paraId="01A790BA" w14:textId="77777777" w:rsidR="00B8237E" w:rsidRPr="00062E1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62E1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467DA35" w14:textId="77777777" w:rsidR="00B8237E" w:rsidRPr="00062E17" w:rsidRDefault="005C548A" w:rsidP="00801458">
            <w:pPr>
              <w:rPr>
                <w:rFonts w:ascii="Times New Roman" w:hAnsi="Times New Roman" w:cs="Times New Roman"/>
              </w:rPr>
            </w:pPr>
            <w:r w:rsidRPr="00062E1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62E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62E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62E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62E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62E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62E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62E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62E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6CE983" w14:textId="77777777" w:rsidR="00A5687C" w:rsidRDefault="00A5687C" w:rsidP="00315CA6">
      <w:pPr>
        <w:spacing w:after="0" w:line="240" w:lineRule="auto"/>
      </w:pPr>
      <w:r>
        <w:separator/>
      </w:r>
    </w:p>
  </w:endnote>
  <w:endnote w:type="continuationSeparator" w:id="0">
    <w:p w14:paraId="5418891B" w14:textId="77777777" w:rsidR="00A5687C" w:rsidRDefault="00A5687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0A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90DEB3" w14:textId="77777777" w:rsidR="00A5687C" w:rsidRDefault="00A5687C" w:rsidP="00315CA6">
      <w:pPr>
        <w:spacing w:after="0" w:line="240" w:lineRule="auto"/>
      </w:pPr>
      <w:r>
        <w:separator/>
      </w:r>
    </w:p>
  </w:footnote>
  <w:footnote w:type="continuationSeparator" w:id="0">
    <w:p w14:paraId="15DB0ACC" w14:textId="77777777" w:rsidR="00A5687C" w:rsidRDefault="00A5687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5D5BD6"/>
    <w:multiLevelType w:val="hybridMultilevel"/>
    <w:tmpl w:val="F31E8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2E17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70A9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687C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602A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3141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osnovy-teorii-kommunikacii-56077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teoriya-kommunikacii-5598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E2C616-740A-436A-AD81-97E22F203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3733</Words>
  <Characters>21280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